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BC920" w14:textId="77777777" w:rsidR="00F776E8" w:rsidRPr="008D0675" w:rsidRDefault="00F776E8" w:rsidP="00F776E8">
      <w:pPr>
        <w:spacing w:after="0" w:line="480" w:lineRule="auto"/>
        <w:jc w:val="center"/>
        <w:rPr>
          <w:rFonts w:ascii="Times New Roman" w:hAnsi="Times New Roman" w:cs="Times New Roman"/>
          <w:b/>
          <w:lang w:val="en-US"/>
        </w:rPr>
      </w:pPr>
      <w:r w:rsidRPr="008D0675">
        <w:object w:dxaOrig="6690" w:dyaOrig="2371" w14:anchorId="55D6BB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3.5pt;height:119.5pt" o:ole="">
            <v:imagedata r:id="rId4" o:title=""/>
          </v:shape>
          <o:OLEObject Type="Embed" ProgID="ACD.ChemSketch.20" ShapeID="_x0000_i1025" DrawAspect="Content" ObjectID="_1809843394" r:id="rId5"/>
        </w:object>
      </w:r>
    </w:p>
    <w:p w14:paraId="5FA051BA" w14:textId="5ED0C935" w:rsidR="00F776E8" w:rsidRPr="00BB5877" w:rsidRDefault="00F776E8" w:rsidP="00BB5877">
      <w:pPr>
        <w:spacing w:after="0" w:line="480" w:lineRule="auto"/>
        <w:jc w:val="center"/>
        <w:rPr>
          <w:rFonts w:ascii="Times New Roman" w:hAnsi="Times New Roman" w:cs="Times New Roman"/>
          <w:b/>
          <w:lang w:val="en-US"/>
        </w:rPr>
      </w:pPr>
      <w:r w:rsidRPr="008D0675">
        <w:rPr>
          <w:rFonts w:ascii="Times New Roman" w:hAnsi="Times New Roman" w:cs="Times New Roman"/>
          <w:b/>
          <w:sz w:val="24"/>
          <w:lang w:val="en-US"/>
        </w:rPr>
        <w:t xml:space="preserve">Figure </w:t>
      </w:r>
      <w:r>
        <w:rPr>
          <w:rFonts w:ascii="Times New Roman" w:hAnsi="Times New Roman" w:cs="Times New Roman"/>
          <w:b/>
          <w:sz w:val="24"/>
          <w:lang w:val="en-US"/>
        </w:rPr>
        <w:t>S</w:t>
      </w:r>
      <w:r w:rsidRPr="008D0675">
        <w:rPr>
          <w:rFonts w:ascii="Times New Roman" w:hAnsi="Times New Roman" w:cs="Times New Roman"/>
          <w:b/>
          <w:sz w:val="24"/>
          <w:lang w:val="en-US"/>
        </w:rPr>
        <w:t xml:space="preserve">1. </w:t>
      </w:r>
      <w:r w:rsidRPr="008D0675">
        <w:rPr>
          <w:rFonts w:ascii="Times New Roman" w:hAnsi="Times New Roman" w:cs="Times New Roman"/>
          <w:sz w:val="24"/>
          <w:lang w:val="en-US"/>
        </w:rPr>
        <w:t>Chemical structure of SLP.</w:t>
      </w:r>
    </w:p>
    <w:p w14:paraId="455D93EC" w14:textId="292D4FD0" w:rsidR="00F776E8" w:rsidRPr="008D0675" w:rsidRDefault="00F776E8" w:rsidP="00F776E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675">
        <w:rPr>
          <w:rFonts w:ascii="Times New Roman" w:hAnsi="Times New Roman" w:cs="Times New Roman"/>
          <w:b/>
          <w:sz w:val="24"/>
        </w:rPr>
        <w:t xml:space="preserve">Table </w:t>
      </w:r>
      <w:r>
        <w:rPr>
          <w:rFonts w:ascii="Times New Roman" w:hAnsi="Times New Roman" w:cs="Times New Roman"/>
          <w:b/>
          <w:sz w:val="24"/>
        </w:rPr>
        <w:t>S</w:t>
      </w:r>
      <w:r w:rsidRPr="008D0675">
        <w:rPr>
          <w:rFonts w:ascii="Times New Roman" w:hAnsi="Times New Roman" w:cs="Times New Roman"/>
          <w:b/>
          <w:sz w:val="24"/>
        </w:rPr>
        <w:t>1.</w:t>
      </w:r>
      <w:r w:rsidRPr="008D0675">
        <w:rPr>
          <w:rFonts w:ascii="Times New Roman" w:hAnsi="Times New Roman" w:cs="Times New Roman"/>
          <w:sz w:val="24"/>
        </w:rPr>
        <w:t xml:space="preserve"> C</w:t>
      </w:r>
      <w:r w:rsidRPr="008D0675">
        <w:rPr>
          <w:rFonts w:ascii="Times New Roman" w:hAnsi="Times New Roman" w:cs="Times New Roman"/>
          <w:sz w:val="24"/>
          <w:szCs w:val="24"/>
        </w:rPr>
        <w:t>hromatographic system suitability parameters</w:t>
      </w:r>
    </w:p>
    <w:tbl>
      <w:tblPr>
        <w:tblStyle w:val="TableGrid"/>
        <w:tblW w:w="9917" w:type="dxa"/>
        <w:tblLook w:val="04A0" w:firstRow="1" w:lastRow="0" w:firstColumn="1" w:lastColumn="0" w:noHBand="0" w:noVBand="1"/>
      </w:tblPr>
      <w:tblGrid>
        <w:gridCol w:w="1569"/>
        <w:gridCol w:w="1569"/>
        <w:gridCol w:w="1569"/>
        <w:gridCol w:w="1570"/>
        <w:gridCol w:w="1949"/>
        <w:gridCol w:w="1691"/>
      </w:tblGrid>
      <w:tr w:rsidR="00F776E8" w:rsidRPr="008D0675" w14:paraId="18349F50" w14:textId="77777777" w:rsidTr="00707D26">
        <w:trPr>
          <w:trHeight w:val="440"/>
        </w:trPr>
        <w:tc>
          <w:tcPr>
            <w:tcW w:w="1569" w:type="dxa"/>
          </w:tcPr>
          <w:p w14:paraId="3200ACF6" w14:textId="77777777" w:rsidR="00F776E8" w:rsidRPr="008D0675" w:rsidRDefault="00F776E8" w:rsidP="00707D2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>Retention factor</w:t>
            </w: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a,*</w:t>
            </w: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(1-10)</w:t>
            </w: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69" w:type="dxa"/>
          </w:tcPr>
          <w:p w14:paraId="5EF8263E" w14:textId="77777777" w:rsidR="00F776E8" w:rsidRPr="008D0675" w:rsidRDefault="00F776E8" w:rsidP="00707D26">
            <w:pPr>
              <w:spacing w:line="360" w:lineRule="auto"/>
              <w:jc w:val="center"/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>Resolution</w:t>
            </w: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a,*</w:t>
            </w:r>
          </w:p>
          <w:p w14:paraId="70E0004C" w14:textId="77777777" w:rsidR="00F776E8" w:rsidRPr="008D0675" w:rsidRDefault="00F776E8" w:rsidP="00707D2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>(&gt;2)</w:t>
            </w: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69" w:type="dxa"/>
          </w:tcPr>
          <w:p w14:paraId="5C785367" w14:textId="77777777" w:rsidR="00F776E8" w:rsidRPr="008D0675" w:rsidRDefault="00F776E8" w:rsidP="00707D26">
            <w:pPr>
              <w:spacing w:line="360" w:lineRule="auto"/>
              <w:jc w:val="center"/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>HETP</w:t>
            </w: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a,*</w:t>
            </w:r>
          </w:p>
          <w:p w14:paraId="0F24708F" w14:textId="77777777" w:rsidR="00F776E8" w:rsidRPr="008D0675" w:rsidRDefault="00F776E8" w:rsidP="00707D2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>(&lt;1 mm)</w:t>
            </w: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70" w:type="dxa"/>
          </w:tcPr>
          <w:p w14:paraId="03FEE523" w14:textId="77777777" w:rsidR="00F776E8" w:rsidRPr="008D0675" w:rsidRDefault="00F776E8" w:rsidP="00707D26">
            <w:pPr>
              <w:spacing w:line="360" w:lineRule="auto"/>
              <w:jc w:val="center"/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>Tailing factor</w:t>
            </w: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a,*</w:t>
            </w:r>
          </w:p>
          <w:p w14:paraId="64A91241" w14:textId="77777777" w:rsidR="00F776E8" w:rsidRPr="008D0675" w:rsidRDefault="00F776E8" w:rsidP="00707D2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>(&lt;2 mm)</w:t>
            </w: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49" w:type="dxa"/>
          </w:tcPr>
          <w:p w14:paraId="452E3DB3" w14:textId="77777777" w:rsidR="00F776E8" w:rsidRPr="008D0675" w:rsidRDefault="00F776E8" w:rsidP="00707D26">
            <w:pPr>
              <w:spacing w:line="360" w:lineRule="auto"/>
              <w:jc w:val="center"/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>Asymmetry factor</w:t>
            </w: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a,*</w:t>
            </w:r>
          </w:p>
          <w:p w14:paraId="1A01E00F" w14:textId="77777777" w:rsidR="00F776E8" w:rsidRPr="008D0675" w:rsidRDefault="00F776E8" w:rsidP="00707D2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>(&lt;2)</w:t>
            </w: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91" w:type="dxa"/>
          </w:tcPr>
          <w:p w14:paraId="54FD65BB" w14:textId="77777777" w:rsidR="00F776E8" w:rsidRPr="008D0675" w:rsidRDefault="00F776E8" w:rsidP="00707D26">
            <w:pPr>
              <w:spacing w:line="360" w:lineRule="auto"/>
              <w:jc w:val="center"/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>Retention time (min)</w:t>
            </w:r>
          </w:p>
        </w:tc>
      </w:tr>
      <w:tr w:rsidR="00F776E8" w:rsidRPr="008D0675" w14:paraId="78149C9E" w14:textId="77777777" w:rsidTr="00707D26">
        <w:trPr>
          <w:trHeight w:val="209"/>
        </w:trPr>
        <w:tc>
          <w:tcPr>
            <w:tcW w:w="1569" w:type="dxa"/>
          </w:tcPr>
          <w:p w14:paraId="35D07483" w14:textId="77777777" w:rsidR="00F776E8" w:rsidRPr="008D0675" w:rsidRDefault="00F776E8" w:rsidP="00707D2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>8.44</w:t>
            </w:r>
          </w:p>
        </w:tc>
        <w:tc>
          <w:tcPr>
            <w:tcW w:w="1569" w:type="dxa"/>
          </w:tcPr>
          <w:p w14:paraId="1912A520" w14:textId="77777777" w:rsidR="00F776E8" w:rsidRPr="008D0675" w:rsidRDefault="00F776E8" w:rsidP="00707D2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>3.10</w:t>
            </w:r>
          </w:p>
        </w:tc>
        <w:tc>
          <w:tcPr>
            <w:tcW w:w="1569" w:type="dxa"/>
          </w:tcPr>
          <w:p w14:paraId="7B5586CD" w14:textId="77777777" w:rsidR="00F776E8" w:rsidRPr="008D0675" w:rsidRDefault="00F776E8" w:rsidP="00707D2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>0.78</w:t>
            </w:r>
          </w:p>
        </w:tc>
        <w:tc>
          <w:tcPr>
            <w:tcW w:w="1570" w:type="dxa"/>
          </w:tcPr>
          <w:p w14:paraId="1B215FEF" w14:textId="77777777" w:rsidR="00F776E8" w:rsidRPr="008D0675" w:rsidRDefault="00F776E8" w:rsidP="00707D2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675">
              <w:rPr>
                <w:rStyle w:val="A0"/>
                <w:rFonts w:ascii="Times New Roman" w:hAnsi="Times New Roman" w:cs="Times New Roman"/>
                <w:color w:val="auto"/>
                <w:sz w:val="20"/>
                <w:szCs w:val="20"/>
              </w:rPr>
              <w:t>1.3</w:t>
            </w:r>
          </w:p>
        </w:tc>
        <w:tc>
          <w:tcPr>
            <w:tcW w:w="1949" w:type="dxa"/>
          </w:tcPr>
          <w:p w14:paraId="6A6A183B" w14:textId="77777777" w:rsidR="00F776E8" w:rsidRPr="008D0675" w:rsidRDefault="00F776E8" w:rsidP="00707D2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675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691" w:type="dxa"/>
          </w:tcPr>
          <w:p w14:paraId="0330896C" w14:textId="77777777" w:rsidR="00F776E8" w:rsidRPr="008D0675" w:rsidRDefault="00F776E8" w:rsidP="00707D2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675">
              <w:rPr>
                <w:rFonts w:ascii="Times New Roman" w:hAnsi="Times New Roman" w:cs="Times New Roman"/>
                <w:sz w:val="20"/>
                <w:szCs w:val="20"/>
              </w:rPr>
              <w:t>6.40</w:t>
            </w:r>
          </w:p>
        </w:tc>
      </w:tr>
    </w:tbl>
    <w:p w14:paraId="49C955EE" w14:textId="77777777" w:rsidR="00F776E8" w:rsidRPr="008D0675" w:rsidRDefault="00F776E8" w:rsidP="00F776E8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8D0675">
        <w:rPr>
          <w:rFonts w:ascii="Times New Roman" w:hAnsi="Times New Roman" w:cs="Times New Roman"/>
          <w:sz w:val="20"/>
        </w:rPr>
        <w:t>*mean values of the parameters of all the points in calibration study are mentioned</w:t>
      </w:r>
    </w:p>
    <w:p w14:paraId="4BF27808" w14:textId="77777777" w:rsidR="00F776E8" w:rsidRPr="008D0675" w:rsidRDefault="00F776E8" w:rsidP="00F776E8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8D0675">
        <w:rPr>
          <w:rFonts w:ascii="Times New Roman" w:hAnsi="Times New Roman" w:cs="Times New Roman"/>
          <w:sz w:val="20"/>
          <w:vertAlign w:val="superscript"/>
        </w:rPr>
        <w:t>a</w:t>
      </w:r>
      <w:r w:rsidRPr="008D0675">
        <w:rPr>
          <w:rFonts w:ascii="Times New Roman" w:hAnsi="Times New Roman" w:cs="Times New Roman"/>
          <w:sz w:val="20"/>
        </w:rPr>
        <w:t>Average values</w:t>
      </w:r>
    </w:p>
    <w:p w14:paraId="52B3A6C2" w14:textId="77777777" w:rsidR="00BB5877" w:rsidRDefault="00F776E8" w:rsidP="00BB5877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8D0675">
        <w:rPr>
          <w:rFonts w:ascii="Times New Roman" w:hAnsi="Times New Roman" w:cs="Times New Roman"/>
          <w:sz w:val="20"/>
          <w:vertAlign w:val="superscript"/>
        </w:rPr>
        <w:t>b</w:t>
      </w:r>
      <w:r w:rsidRPr="008D0675">
        <w:rPr>
          <w:rFonts w:ascii="Times New Roman" w:hAnsi="Times New Roman" w:cs="Times New Roman"/>
          <w:sz w:val="20"/>
        </w:rPr>
        <w:t>Recommended value</w:t>
      </w:r>
    </w:p>
    <w:p w14:paraId="1D13C5CF" w14:textId="77777777" w:rsidR="00BB5877" w:rsidRDefault="00BB5877" w:rsidP="00BB5877">
      <w:pPr>
        <w:spacing w:line="240" w:lineRule="auto"/>
        <w:jc w:val="both"/>
        <w:rPr>
          <w:rFonts w:ascii="Times New Roman" w:hAnsi="Times New Roman" w:cs="Times New Roman"/>
          <w:sz w:val="20"/>
        </w:rPr>
      </w:pPr>
    </w:p>
    <w:p w14:paraId="76338537" w14:textId="51113B10" w:rsidR="00F776E8" w:rsidRPr="008D0675" w:rsidRDefault="00F776E8" w:rsidP="00BB587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0675">
        <w:rPr>
          <w:noProof/>
          <w:lang w:eastAsia="tr-TR"/>
        </w:rPr>
        <w:drawing>
          <wp:inline distT="0" distB="0" distL="0" distR="0" wp14:anchorId="75782B74" wp14:editId="356ABD60">
            <wp:extent cx="4133850" cy="1854583"/>
            <wp:effectExtent l="0" t="0" r="0" b="0"/>
            <wp:docPr id="2" name="Resim 2" descr="A graph of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A graph of a numb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4384" cy="188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A9208" w14:textId="77777777" w:rsidR="00F776E8" w:rsidRPr="008D0675" w:rsidRDefault="00F776E8" w:rsidP="00F776E8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 w:rsidRPr="008D0675">
        <w:rPr>
          <w:rFonts w:ascii="Times New Roman" w:hAnsi="Times New Roman" w:cs="Times New Roman"/>
          <w:sz w:val="20"/>
          <w:szCs w:val="24"/>
          <w:lang w:val="en-US"/>
        </w:rPr>
        <w:t>(a)</w:t>
      </w:r>
    </w:p>
    <w:p w14:paraId="2C110AE8" w14:textId="77777777" w:rsidR="00F776E8" w:rsidRPr="008D0675" w:rsidRDefault="00F776E8" w:rsidP="00F776E8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 w:rsidRPr="008D0675">
        <w:rPr>
          <w:noProof/>
          <w:lang w:eastAsia="tr-TR"/>
        </w:rPr>
        <w:drawing>
          <wp:inline distT="0" distB="0" distL="0" distR="0" wp14:anchorId="7D333C75" wp14:editId="5AEFEC3B">
            <wp:extent cx="4191000" cy="1890847"/>
            <wp:effectExtent l="0" t="0" r="0" b="0"/>
            <wp:docPr id="5" name="Resim 5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5" descr="A graph of a graph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19586" cy="190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C437E" w14:textId="77777777" w:rsidR="00F776E8" w:rsidRPr="008D0675" w:rsidRDefault="00F776E8" w:rsidP="00F776E8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 w:rsidRPr="008D0675">
        <w:rPr>
          <w:rFonts w:ascii="Times New Roman" w:hAnsi="Times New Roman" w:cs="Times New Roman"/>
          <w:sz w:val="20"/>
          <w:szCs w:val="24"/>
          <w:lang w:val="en-US"/>
        </w:rPr>
        <w:lastRenderedPageBreak/>
        <w:t>(b)</w:t>
      </w:r>
    </w:p>
    <w:p w14:paraId="3116111D" w14:textId="77777777" w:rsidR="00F776E8" w:rsidRPr="008D0675" w:rsidRDefault="00F776E8" w:rsidP="00F776E8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 w:rsidRPr="008D0675">
        <w:rPr>
          <w:noProof/>
          <w:lang w:eastAsia="tr-TR"/>
        </w:rPr>
        <w:drawing>
          <wp:inline distT="0" distB="0" distL="0" distR="0" wp14:anchorId="61405D92" wp14:editId="414683E7">
            <wp:extent cx="4200525" cy="1885883"/>
            <wp:effectExtent l="0" t="0" r="0" b="635"/>
            <wp:docPr id="6" name="Resim 6" descr="A graph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6" descr="A graph of a person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27783" cy="1898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B654B" w14:textId="77777777" w:rsidR="00F776E8" w:rsidRPr="008D0675" w:rsidRDefault="00F776E8" w:rsidP="00F776E8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 w:rsidRPr="008D0675">
        <w:rPr>
          <w:rFonts w:ascii="Times New Roman" w:hAnsi="Times New Roman" w:cs="Times New Roman"/>
          <w:sz w:val="20"/>
          <w:szCs w:val="24"/>
          <w:lang w:val="en-US"/>
        </w:rPr>
        <w:t>(c)</w:t>
      </w:r>
    </w:p>
    <w:p w14:paraId="0289CD56" w14:textId="77777777" w:rsidR="00F776E8" w:rsidRPr="008D0675" w:rsidRDefault="00F776E8" w:rsidP="00F776E8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4"/>
          <w:lang w:val="en-US"/>
        </w:rPr>
      </w:pPr>
    </w:p>
    <w:p w14:paraId="7B96FC9C" w14:textId="77777777" w:rsidR="00F776E8" w:rsidRPr="008D0675" w:rsidRDefault="00F776E8" w:rsidP="00F776E8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 w:rsidRPr="008D0675">
        <w:rPr>
          <w:noProof/>
          <w:lang w:eastAsia="tr-TR"/>
        </w:rPr>
        <w:drawing>
          <wp:inline distT="0" distB="0" distL="0" distR="0" wp14:anchorId="65F28E5C" wp14:editId="493F010B">
            <wp:extent cx="4152900" cy="1863586"/>
            <wp:effectExtent l="0" t="0" r="0" b="3810"/>
            <wp:docPr id="7" name="Resim 7" descr="A graph of a person's bod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7" descr="A graph of a person's body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8071" cy="188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5D87E" w14:textId="77777777" w:rsidR="00F776E8" w:rsidRPr="008D0675" w:rsidRDefault="00F776E8" w:rsidP="00F776E8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 w:rsidRPr="008D0675">
        <w:rPr>
          <w:rFonts w:ascii="Times New Roman" w:hAnsi="Times New Roman" w:cs="Times New Roman"/>
          <w:sz w:val="20"/>
          <w:szCs w:val="24"/>
          <w:lang w:val="en-US"/>
        </w:rPr>
        <w:t>(d)</w:t>
      </w:r>
    </w:p>
    <w:p w14:paraId="602F593A" w14:textId="77777777" w:rsidR="00F776E8" w:rsidRPr="008D0675" w:rsidRDefault="00F776E8" w:rsidP="00F776E8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 w:rsidRPr="008D0675">
        <w:rPr>
          <w:noProof/>
          <w:lang w:eastAsia="tr-TR"/>
        </w:rPr>
        <w:drawing>
          <wp:inline distT="0" distB="0" distL="0" distR="0" wp14:anchorId="7AA4B555" wp14:editId="1117F1D1">
            <wp:extent cx="4117817" cy="1857375"/>
            <wp:effectExtent l="0" t="0" r="0" b="0"/>
            <wp:docPr id="8" name="Resim 8" descr="A graph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sim 8" descr="A graph of a person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43490" cy="186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EDECA" w14:textId="77777777" w:rsidR="00F776E8" w:rsidRPr="006719AE" w:rsidRDefault="00F776E8" w:rsidP="00F776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 w:rsidRPr="006719AE">
        <w:rPr>
          <w:rFonts w:ascii="Times New Roman" w:hAnsi="Times New Roman" w:cs="Times New Roman"/>
          <w:sz w:val="20"/>
          <w:szCs w:val="24"/>
          <w:lang w:val="en-US"/>
        </w:rPr>
        <w:t>(e)</w:t>
      </w:r>
    </w:p>
    <w:p w14:paraId="0535A143" w14:textId="14504A37" w:rsidR="00F776E8" w:rsidRPr="006719AE" w:rsidRDefault="006719AE" w:rsidP="00BB5877">
      <w:pPr>
        <w:spacing w:after="0" w:line="240" w:lineRule="auto"/>
        <w:jc w:val="center"/>
        <w:rPr>
          <w:rFonts w:ascii="Times New Roman" w:hAnsi="Times New Roman" w:cs="Times New Roman"/>
          <w:sz w:val="24"/>
          <w:lang w:val="en-US"/>
        </w:rPr>
      </w:pPr>
      <w:r w:rsidRPr="006719A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Figure S2. </w:t>
      </w:r>
      <w:r w:rsidRPr="006719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a: blank (aqueous medium), b: standard solution (10 ng/mL standard </w:t>
      </w:r>
      <w:proofErr w:type="spellStart"/>
      <w:r w:rsidRPr="006719AE">
        <w:rPr>
          <w:rFonts w:ascii="Times New Roman" w:eastAsia="Calibri" w:hAnsi="Times New Roman" w:cs="Times New Roman"/>
          <w:sz w:val="24"/>
          <w:szCs w:val="24"/>
          <w:lang w:val="en-US"/>
        </w:rPr>
        <w:t>selexipag</w:t>
      </w:r>
      <w:proofErr w:type="spellEnd"/>
      <w:r w:rsidRPr="006719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solution), c: blank plasma sample, d: 10 ng/mL </w:t>
      </w:r>
      <w:proofErr w:type="spellStart"/>
      <w:r w:rsidRPr="006719AE">
        <w:rPr>
          <w:rFonts w:ascii="Times New Roman" w:eastAsia="Calibri" w:hAnsi="Times New Roman" w:cs="Times New Roman"/>
          <w:sz w:val="24"/>
          <w:szCs w:val="24"/>
          <w:lang w:val="en-US"/>
        </w:rPr>
        <w:t>selexipag</w:t>
      </w:r>
      <w:proofErr w:type="spellEnd"/>
      <w:r w:rsidRPr="006719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spiked to plasma, e: plasma sample of volunteer after </w:t>
      </w:r>
      <w:proofErr w:type="spellStart"/>
      <w:r w:rsidRPr="006719AE">
        <w:rPr>
          <w:rFonts w:ascii="Times New Roman" w:eastAsia="Calibri" w:hAnsi="Times New Roman" w:cs="Times New Roman"/>
          <w:i/>
          <w:sz w:val="24"/>
          <w:szCs w:val="24"/>
          <w:lang w:val="en-US"/>
        </w:rPr>
        <w:t>t</w:t>
      </w:r>
      <w:r w:rsidRPr="006719AE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max</w:t>
      </w:r>
      <w:proofErr w:type="spellEnd"/>
      <w:r w:rsidR="00BB5877" w:rsidRPr="006719AE">
        <w:rPr>
          <w:rFonts w:ascii="Times New Roman" w:hAnsi="Times New Roman" w:cs="Times New Roman"/>
          <w:sz w:val="24"/>
          <w:lang w:val="en-US"/>
        </w:rPr>
        <w:t>.</w:t>
      </w:r>
    </w:p>
    <w:p w14:paraId="624B1A0E" w14:textId="77777777" w:rsidR="00F776E8" w:rsidRDefault="00F776E8">
      <w:pPr>
        <w:rPr>
          <w:lang w:val="en-US"/>
        </w:rPr>
      </w:pPr>
    </w:p>
    <w:p w14:paraId="51874EA4" w14:textId="77777777" w:rsidR="00AB1DBB" w:rsidRPr="008D0675" w:rsidRDefault="00AB1DBB" w:rsidP="00BB58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0675">
        <w:rPr>
          <w:noProof/>
          <w:lang w:eastAsia="tr-TR"/>
        </w:rPr>
        <w:lastRenderedPageBreak/>
        <w:drawing>
          <wp:inline distT="0" distB="0" distL="0" distR="0" wp14:anchorId="1EC54542" wp14:editId="2A7BEF45">
            <wp:extent cx="4038600" cy="1806063"/>
            <wp:effectExtent l="0" t="0" r="0" b="3810"/>
            <wp:docPr id="3" name="Resim 3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 descr="A graph of a graph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87854" cy="182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928E6" w14:textId="2BF8E2FB" w:rsidR="00BB5877" w:rsidRPr="008D0675" w:rsidRDefault="00BB5877" w:rsidP="00BB587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0675"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8D06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8D0675">
        <w:rPr>
          <w:rFonts w:ascii="Times New Roman" w:hAnsi="Times New Roman" w:cs="Times New Roman"/>
          <w:sz w:val="24"/>
          <w:szCs w:val="24"/>
          <w:lang w:val="en-US"/>
        </w:rPr>
        <w:t>Chromatograms illustrating the effect of NBD-Cl concentration on derivatization efficiency (NBD-Cl concentration 0.020 mmol)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FDDEFBC" w14:textId="77777777" w:rsidR="00AB1DBB" w:rsidRPr="008D0675" w:rsidRDefault="00AB1DBB" w:rsidP="00AB1D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0675">
        <w:rPr>
          <w:noProof/>
          <w:lang w:eastAsia="tr-TR"/>
        </w:rPr>
        <w:drawing>
          <wp:inline distT="0" distB="0" distL="0" distR="0" wp14:anchorId="1987C2A7" wp14:editId="6F97016E">
            <wp:extent cx="4105275" cy="1854886"/>
            <wp:effectExtent l="0" t="0" r="0" b="0"/>
            <wp:docPr id="10" name="Resim 10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10" descr="A graph of a graph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21698" cy="186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D8D6E" w14:textId="6723ACED" w:rsidR="00BB5877" w:rsidRPr="008D0675" w:rsidRDefault="00BB5877" w:rsidP="00BB587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0675"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8D06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8D0675">
        <w:rPr>
          <w:rFonts w:ascii="Times New Roman" w:hAnsi="Times New Roman" w:cs="Times New Roman"/>
          <w:sz w:val="24"/>
          <w:szCs w:val="24"/>
          <w:lang w:val="en-US"/>
        </w:rPr>
        <w:t>Chromatograms illustrating the effect of pH on derivatization efficiency (pH=8.0)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C9A0787" w14:textId="77777777" w:rsidR="00AB1DBB" w:rsidRPr="008D0675" w:rsidRDefault="00AB1DBB" w:rsidP="00AB1D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0675">
        <w:rPr>
          <w:noProof/>
          <w:lang w:eastAsia="tr-TR"/>
        </w:rPr>
        <w:drawing>
          <wp:inline distT="0" distB="0" distL="0" distR="0" wp14:anchorId="181F9F7E" wp14:editId="0F1ED139">
            <wp:extent cx="4067175" cy="1811220"/>
            <wp:effectExtent l="0" t="0" r="0" b="0"/>
            <wp:docPr id="11" name="Resim 11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esim 11" descr="A graph of a graph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1863" cy="1822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BB472" w14:textId="0EBBD6C0" w:rsidR="00BB5877" w:rsidRPr="008D0675" w:rsidRDefault="00BB5877" w:rsidP="00BB587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0675"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8D06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8D0675">
        <w:rPr>
          <w:rFonts w:ascii="Times New Roman" w:hAnsi="Times New Roman" w:cs="Times New Roman"/>
          <w:sz w:val="24"/>
          <w:szCs w:val="24"/>
          <w:lang w:val="en-US"/>
        </w:rPr>
        <w:t>Chromatograms illustrating the effect of temperature on derivatization efficiency (Temperature=75 °C)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6451BC0" w14:textId="77777777" w:rsidR="00AB1DBB" w:rsidRPr="008D0675" w:rsidRDefault="00AB1DBB" w:rsidP="00AB1D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0675">
        <w:rPr>
          <w:noProof/>
          <w:lang w:eastAsia="tr-TR"/>
        </w:rPr>
        <w:lastRenderedPageBreak/>
        <w:drawing>
          <wp:inline distT="0" distB="0" distL="0" distR="0" wp14:anchorId="103A9D0C" wp14:editId="31154D53">
            <wp:extent cx="3829050" cy="2409825"/>
            <wp:effectExtent l="0" t="0" r="0" b="9525"/>
            <wp:docPr id="12" name="Grafik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59EAA14" w14:textId="644E74D0" w:rsidR="00BB5877" w:rsidRPr="008D0675" w:rsidRDefault="00BB5877" w:rsidP="00BB587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0675"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8D067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8D0675">
        <w:rPr>
          <w:rFonts w:ascii="Times New Roman" w:hAnsi="Times New Roman" w:cs="Times New Roman"/>
          <w:sz w:val="24"/>
          <w:szCs w:val="24"/>
          <w:lang w:val="en-US"/>
        </w:rPr>
        <w:t xml:space="preserve"> Effect on NBD-Cl concentration on derivatization reaction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09AF1C" w14:textId="77777777" w:rsidR="00AB1DBB" w:rsidRPr="008D0675" w:rsidRDefault="00AB1DBB" w:rsidP="00AB1D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0675">
        <w:rPr>
          <w:noProof/>
          <w:lang w:eastAsia="tr-TR"/>
        </w:rPr>
        <w:drawing>
          <wp:inline distT="0" distB="0" distL="0" distR="0" wp14:anchorId="3BE05AEF" wp14:editId="290D5805">
            <wp:extent cx="3895725" cy="2333625"/>
            <wp:effectExtent l="0" t="0" r="9525" b="9525"/>
            <wp:docPr id="13" name="Grafik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A46ED33" w14:textId="299321D5" w:rsidR="00BB5877" w:rsidRPr="008D0675" w:rsidRDefault="00BB5877" w:rsidP="00BB587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0675"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Pr="008D067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8D0675">
        <w:rPr>
          <w:rFonts w:ascii="Times New Roman" w:hAnsi="Times New Roman" w:cs="Times New Roman"/>
          <w:sz w:val="24"/>
          <w:szCs w:val="24"/>
          <w:lang w:val="en-US"/>
        </w:rPr>
        <w:t xml:space="preserve"> Effect of pH on derivatization reaction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4C37693" w14:textId="77777777" w:rsidR="00AB1DBB" w:rsidRPr="008D0675" w:rsidRDefault="00AB1DBB" w:rsidP="00AB1D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0675">
        <w:rPr>
          <w:noProof/>
          <w:lang w:eastAsia="tr-TR"/>
        </w:rPr>
        <w:drawing>
          <wp:inline distT="0" distB="0" distL="0" distR="0" wp14:anchorId="7FF67F72" wp14:editId="62CDD891">
            <wp:extent cx="3466897" cy="2156419"/>
            <wp:effectExtent l="0" t="0" r="635" b="15875"/>
            <wp:docPr id="14" name="Grafik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8548464" w14:textId="674896A4" w:rsidR="00AB1DBB" w:rsidRPr="00DB157A" w:rsidRDefault="00BB5877" w:rsidP="00DB15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0675"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Pr="008D067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8D0675">
        <w:rPr>
          <w:rFonts w:ascii="Times New Roman" w:hAnsi="Times New Roman" w:cs="Times New Roman"/>
          <w:sz w:val="24"/>
          <w:szCs w:val="24"/>
          <w:lang w:val="en-US"/>
        </w:rPr>
        <w:t xml:space="preserve"> Effect of temperature on derivatization reaction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AB1DBB" w:rsidRPr="00DB1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E8"/>
    <w:rsid w:val="00215A24"/>
    <w:rsid w:val="003D6086"/>
    <w:rsid w:val="00664854"/>
    <w:rsid w:val="006719AE"/>
    <w:rsid w:val="00961D68"/>
    <w:rsid w:val="00AB1DBB"/>
    <w:rsid w:val="00BB5877"/>
    <w:rsid w:val="00C4299B"/>
    <w:rsid w:val="00DB157A"/>
    <w:rsid w:val="00EC50A6"/>
    <w:rsid w:val="00F7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7E39D8D4"/>
  <w15:chartTrackingRefBased/>
  <w15:docId w15:val="{88D35FF1-7629-43F3-B328-3A10139E6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6E8"/>
    <w:pPr>
      <w:spacing w:line="259" w:lineRule="auto"/>
    </w:pPr>
    <w:rPr>
      <w:kern w:val="0"/>
      <w:sz w:val="22"/>
      <w:szCs w:val="22"/>
      <w:lang w:val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76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6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6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6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6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6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6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6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6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6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6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6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6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6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6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6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7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6E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7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6E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76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6E8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76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6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6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776E8"/>
    <w:pPr>
      <w:spacing w:after="0" w:line="240" w:lineRule="auto"/>
    </w:pPr>
    <w:rPr>
      <w:kern w:val="0"/>
      <w:sz w:val="22"/>
      <w:szCs w:val="22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A0"/>
    <w:uiPriority w:val="99"/>
    <w:rsid w:val="00F776E8"/>
    <w:rPr>
      <w:b/>
      <w:bCs/>
      <w:color w:val="000000"/>
      <w:sz w:val="16"/>
      <w:szCs w:val="16"/>
    </w:rPr>
  </w:style>
  <w:style w:type="table" w:customStyle="1" w:styleId="TabloKlavuzu1">
    <w:name w:val="Tablo Kılavuzu1"/>
    <w:basedOn w:val="TableNormal"/>
    <w:next w:val="TableGrid"/>
    <w:uiPriority w:val="59"/>
    <w:rsid w:val="00AB1DBB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tr-TR"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hart" Target="charts/chart3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oleObject" Target="embeddings/oleObject1.bin"/><Relationship Id="rId15" Type="http://schemas.openxmlformats.org/officeDocument/2006/relationships/chart" Target="charts/chart2.xml"/><Relationship Id="rId10" Type="http://schemas.openxmlformats.org/officeDocument/2006/relationships/image" Target="media/image6.png"/><Relationship Id="rId4" Type="http://schemas.openxmlformats.org/officeDocument/2006/relationships/image" Target="media/image1.emf"/><Relationship Id="rId9" Type="http://schemas.openxmlformats.org/officeDocument/2006/relationships/image" Target="media/image5.png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341050652250559"/>
          <c:y val="5.9890196078431379E-2"/>
          <c:w val="0.83577414763453073"/>
          <c:h val="0.7584073532310438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Sayfa1!$A$2:$A$8</c:f>
              <c:numCache>
                <c:formatCode>General</c:formatCode>
                <c:ptCount val="7"/>
                <c:pt idx="0">
                  <c:v>0.01</c:v>
                </c:pt>
                <c:pt idx="1">
                  <c:v>1.4999999999999999E-2</c:v>
                </c:pt>
                <c:pt idx="2">
                  <c:v>0.02</c:v>
                </c:pt>
                <c:pt idx="3">
                  <c:v>2.5000000000000001E-2</c:v>
                </c:pt>
                <c:pt idx="4">
                  <c:v>0.03</c:v>
                </c:pt>
                <c:pt idx="5">
                  <c:v>3.5000000000000003E-2</c:v>
                </c:pt>
                <c:pt idx="6">
                  <c:v>0.04</c:v>
                </c:pt>
              </c:numCache>
            </c:numRef>
          </c:cat>
          <c:val>
            <c:numRef>
              <c:f>Sayfa1!$B$2:$B$8</c:f>
              <c:numCache>
                <c:formatCode>General</c:formatCode>
                <c:ptCount val="7"/>
                <c:pt idx="0">
                  <c:v>981</c:v>
                </c:pt>
                <c:pt idx="1">
                  <c:v>1021</c:v>
                </c:pt>
                <c:pt idx="2">
                  <c:v>1195</c:v>
                </c:pt>
                <c:pt idx="3">
                  <c:v>1310</c:v>
                </c:pt>
                <c:pt idx="4">
                  <c:v>1298</c:v>
                </c:pt>
                <c:pt idx="5">
                  <c:v>1285</c:v>
                </c:pt>
                <c:pt idx="6">
                  <c:v>1277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5E5-4B85-BED6-0C91CA72FE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76990655"/>
        <c:axId val="676996063"/>
      </c:lineChart>
      <c:catAx>
        <c:axId val="67699065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 sz="11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NBD-Cl</a:t>
                </a:r>
                <a:r>
                  <a:rPr lang="tr-TR" sz="1100" b="1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Concentration (mmol) </a:t>
                </a:r>
              </a:p>
            </c:rich>
          </c:tx>
          <c:layout>
            <c:manualLayout>
              <c:xMode val="edge"/>
              <c:yMode val="edge"/>
              <c:x val="0.29031665817892166"/>
              <c:y val="0.9174267841025798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76996063"/>
        <c:crosses val="autoZero"/>
        <c:auto val="1"/>
        <c:lblAlgn val="ctr"/>
        <c:lblOffset val="100"/>
        <c:noMultiLvlLbl val="0"/>
      </c:catAx>
      <c:valAx>
        <c:axId val="67699606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 sz="11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Peak</a:t>
                </a:r>
                <a:r>
                  <a:rPr lang="tr-TR" sz="1100" b="1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Area (mV)</a:t>
                </a:r>
                <a:endParaRPr lang="tr-TR" sz="1100" b="1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2.0033689818623407E-3"/>
              <c:y val="0.2647383108731962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6769906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047295432814175"/>
          <c:y val="4.3912175648702596E-2"/>
          <c:w val="0.81297037136861561"/>
          <c:h val="0.76949638438052381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ysClr val="windowText" lastClr="000000"/>
              </a:solidFill>
              <a:round/>
            </a:ln>
            <a:effectLst/>
          </c:spPr>
          <c:marker>
            <c:symbol val="none"/>
          </c:marker>
          <c:dPt>
            <c:idx val="0"/>
            <c:marker>
              <c:symbol val="circle"/>
              <c:size val="5"/>
              <c:spPr>
                <a:solidFill>
                  <a:schemeClr val="tx1"/>
                </a:solidFill>
                <a:ln w="9525">
                  <a:solidFill>
                    <a:sysClr val="windowText" lastClr="000000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0E3D-4961-ACAC-D82B4A342B78}"/>
              </c:ext>
            </c:extLst>
          </c:dPt>
          <c:dPt>
            <c:idx val="1"/>
            <c:marker>
              <c:symbol val="circle"/>
              <c:size val="5"/>
              <c:spPr>
                <a:solidFill>
                  <a:schemeClr val="tx1"/>
                </a:solidFill>
                <a:ln w="9525">
                  <a:solidFill>
                    <a:sysClr val="windowText" lastClr="000000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0E3D-4961-ACAC-D82B4A342B78}"/>
              </c:ext>
            </c:extLst>
          </c:dPt>
          <c:dPt>
            <c:idx val="2"/>
            <c:marker>
              <c:symbol val="circle"/>
              <c:size val="5"/>
              <c:spPr>
                <a:solidFill>
                  <a:schemeClr val="tx1"/>
                </a:solidFill>
                <a:ln w="9525">
                  <a:solidFill>
                    <a:sysClr val="windowText" lastClr="000000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0E3D-4961-ACAC-D82B4A342B78}"/>
              </c:ext>
            </c:extLst>
          </c:dPt>
          <c:dPt>
            <c:idx val="3"/>
            <c:marker>
              <c:symbol val="circle"/>
              <c:size val="5"/>
              <c:spPr>
                <a:solidFill>
                  <a:schemeClr val="tx1"/>
                </a:solidFill>
                <a:ln w="9525">
                  <a:solidFill>
                    <a:sysClr val="windowText" lastClr="000000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0E3D-4961-ACAC-D82B4A342B78}"/>
              </c:ext>
            </c:extLst>
          </c:dPt>
          <c:dPt>
            <c:idx val="4"/>
            <c:marker>
              <c:symbol val="circle"/>
              <c:size val="5"/>
              <c:spPr>
                <a:solidFill>
                  <a:schemeClr val="tx1"/>
                </a:solidFill>
                <a:ln w="9525">
                  <a:solidFill>
                    <a:sysClr val="windowText" lastClr="000000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0E3D-4961-ACAC-D82B4A342B78}"/>
              </c:ext>
            </c:extLst>
          </c:dPt>
          <c:dPt>
            <c:idx val="5"/>
            <c:marker>
              <c:symbol val="circle"/>
              <c:size val="5"/>
              <c:spPr>
                <a:solidFill>
                  <a:schemeClr val="tx1"/>
                </a:solidFill>
                <a:ln w="9525">
                  <a:solidFill>
                    <a:sysClr val="windowText" lastClr="000000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0E3D-4961-ACAC-D82B4A342B78}"/>
              </c:ext>
            </c:extLst>
          </c:dPt>
          <c:dPt>
            <c:idx val="6"/>
            <c:marker>
              <c:symbol val="circle"/>
              <c:size val="5"/>
              <c:spPr>
                <a:solidFill>
                  <a:schemeClr val="tx1"/>
                </a:solidFill>
                <a:ln w="9525">
                  <a:solidFill>
                    <a:sysClr val="windowText" lastClr="000000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0E3D-4961-ACAC-D82B4A342B78}"/>
              </c:ext>
            </c:extLst>
          </c:dPt>
          <c:dPt>
            <c:idx val="7"/>
            <c:marker>
              <c:symbol val="circle"/>
              <c:size val="5"/>
              <c:spPr>
                <a:solidFill>
                  <a:schemeClr val="tx1"/>
                </a:solidFill>
                <a:ln w="9525">
                  <a:solidFill>
                    <a:sysClr val="windowText" lastClr="000000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7-0E3D-4961-ACAC-D82B4A342B78}"/>
              </c:ext>
            </c:extLst>
          </c:dPt>
          <c:dPt>
            <c:idx val="8"/>
            <c:marker>
              <c:symbol val="circle"/>
              <c:size val="5"/>
              <c:spPr>
                <a:solidFill>
                  <a:schemeClr val="tx1"/>
                </a:solidFill>
                <a:ln w="9525">
                  <a:solidFill>
                    <a:sysClr val="windowText" lastClr="000000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8-0E3D-4961-ACAC-D82B4A342B78}"/>
              </c:ext>
            </c:extLst>
          </c:dPt>
          <c:cat>
            <c:numRef>
              <c:f>Sayfa2!$A$2:$A$10</c:f>
              <c:numCache>
                <c:formatCode>General</c:formatCode>
                <c:ptCount val="9"/>
                <c:pt idx="0">
                  <c:v>7</c:v>
                </c:pt>
                <c:pt idx="1">
                  <c:v>7.5</c:v>
                </c:pt>
                <c:pt idx="2">
                  <c:v>8</c:v>
                </c:pt>
                <c:pt idx="3">
                  <c:v>8.5</c:v>
                </c:pt>
                <c:pt idx="4">
                  <c:v>9</c:v>
                </c:pt>
                <c:pt idx="5">
                  <c:v>9.5</c:v>
                </c:pt>
                <c:pt idx="6">
                  <c:v>10</c:v>
                </c:pt>
                <c:pt idx="7">
                  <c:v>10.5</c:v>
                </c:pt>
                <c:pt idx="8">
                  <c:v>11</c:v>
                </c:pt>
              </c:numCache>
            </c:numRef>
          </c:cat>
          <c:val>
            <c:numRef>
              <c:f>Sayfa2!$B$2:$B$10</c:f>
              <c:numCache>
                <c:formatCode>General</c:formatCode>
                <c:ptCount val="9"/>
                <c:pt idx="0">
                  <c:v>702</c:v>
                </c:pt>
                <c:pt idx="1">
                  <c:v>715</c:v>
                </c:pt>
                <c:pt idx="2">
                  <c:v>742</c:v>
                </c:pt>
                <c:pt idx="3">
                  <c:v>802</c:v>
                </c:pt>
                <c:pt idx="4">
                  <c:v>798</c:v>
                </c:pt>
                <c:pt idx="5">
                  <c:v>793</c:v>
                </c:pt>
                <c:pt idx="6">
                  <c:v>787</c:v>
                </c:pt>
                <c:pt idx="7">
                  <c:v>780</c:v>
                </c:pt>
                <c:pt idx="8">
                  <c:v>771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0E3D-4961-ACAC-D82B4A342B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1886368"/>
        <c:axId val="131887616"/>
      </c:lineChart>
      <c:catAx>
        <c:axId val="1318863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 sz="11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Effect</a:t>
                </a:r>
                <a:r>
                  <a:rPr lang="tr-TR" sz="1100" b="1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oh pH</a:t>
                </a:r>
                <a:endParaRPr lang="tr-TR" sz="1100" b="1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1837629709489244"/>
              <c:y val="0.9124469441319834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1887616"/>
        <c:crosses val="autoZero"/>
        <c:auto val="1"/>
        <c:lblAlgn val="ctr"/>
        <c:lblOffset val="100"/>
        <c:noMultiLvlLbl val="0"/>
      </c:catAx>
      <c:valAx>
        <c:axId val="13188761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 sz="11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Peak</a:t>
                </a:r>
                <a:r>
                  <a:rPr lang="tr-TR" sz="1100" b="1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Area (mV)</a:t>
                </a:r>
                <a:endParaRPr lang="tr-TR" sz="1100" b="1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2.9858370393187408E-3"/>
              <c:y val="0.2317488885317906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1886368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418251564708262"/>
          <c:y val="3.8607484769364674E-2"/>
          <c:w val="0.82292698028131095"/>
          <c:h val="0.78995473990947984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Sayfa3!$A$2:$A$9</c:f>
              <c:numCache>
                <c:formatCode>General</c:formatCode>
                <c:ptCount val="8"/>
                <c:pt idx="0">
                  <c:v>30</c:v>
                </c:pt>
                <c:pt idx="1">
                  <c:v>40</c:v>
                </c:pt>
                <c:pt idx="2">
                  <c:v>50</c:v>
                </c:pt>
                <c:pt idx="3">
                  <c:v>60</c:v>
                </c:pt>
                <c:pt idx="4">
                  <c:v>70</c:v>
                </c:pt>
                <c:pt idx="5">
                  <c:v>80</c:v>
                </c:pt>
                <c:pt idx="6">
                  <c:v>90</c:v>
                </c:pt>
                <c:pt idx="7">
                  <c:v>100</c:v>
                </c:pt>
              </c:numCache>
            </c:numRef>
          </c:cat>
          <c:val>
            <c:numRef>
              <c:f>Sayfa3!$B$2:$B$9</c:f>
              <c:numCache>
                <c:formatCode>General</c:formatCode>
                <c:ptCount val="8"/>
                <c:pt idx="0">
                  <c:v>900</c:v>
                </c:pt>
                <c:pt idx="1">
                  <c:v>915</c:v>
                </c:pt>
                <c:pt idx="2">
                  <c:v>921</c:v>
                </c:pt>
                <c:pt idx="3">
                  <c:v>927</c:v>
                </c:pt>
                <c:pt idx="4">
                  <c:v>933</c:v>
                </c:pt>
                <c:pt idx="5">
                  <c:v>945</c:v>
                </c:pt>
                <c:pt idx="6">
                  <c:v>941</c:v>
                </c:pt>
                <c:pt idx="7">
                  <c:v>937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907-450A-9936-EEC3CD6D75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5071504"/>
        <c:axId val="132515056"/>
      </c:lineChart>
      <c:catAx>
        <c:axId val="350715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Eff</a:t>
                </a:r>
                <a:r>
                  <a:rPr lang="tr-TR" sz="11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ect of</a:t>
                </a:r>
                <a:r>
                  <a:rPr lang="tr-TR" sz="1100" b="1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temperature (°C)</a:t>
                </a:r>
                <a:endParaRPr lang="en-US" sz="1100" b="1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32348341072750519"/>
              <c:y val="0.9178738090809515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2515056"/>
        <c:crosses val="autoZero"/>
        <c:auto val="1"/>
        <c:lblAlgn val="ctr"/>
        <c:lblOffset val="100"/>
        <c:noMultiLvlLbl val="0"/>
      </c:catAx>
      <c:valAx>
        <c:axId val="13251505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 sz="11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Peak Area</a:t>
                </a:r>
                <a:r>
                  <a:rPr lang="tr-TR" sz="1100" b="1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(mV)</a:t>
                </a:r>
              </a:p>
            </c:rich>
          </c:tx>
          <c:layout>
            <c:manualLayout>
              <c:xMode val="edge"/>
              <c:yMode val="edge"/>
              <c:x val="2.5393364291002082E-3"/>
              <c:y val="0.251703143406286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35071504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157</Words>
  <Characters>977</Characters>
  <Application>Microsoft Office Word</Application>
  <DocSecurity>0</DocSecurity>
  <Lines>54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3</cp:revision>
  <dcterms:created xsi:type="dcterms:W3CDTF">2025-05-24T01:38:00Z</dcterms:created>
  <dcterms:modified xsi:type="dcterms:W3CDTF">2025-05-27T12:30:00Z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bc9e7e3c-15b0-4dea-9ca6-d6ae7084e6a1</vt:lpwstr>
  </property>
</Properties>
</file>