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6ED6E" w14:textId="37735E61" w:rsidR="00FA3484" w:rsidRPr="001A0D6A" w:rsidRDefault="00FA3484" w:rsidP="00C72D3C">
      <w:pPr>
        <w:keepNext/>
        <w:spacing w:after="200" w:line="240" w:lineRule="auto"/>
        <w:jc w:val="center"/>
        <w:rPr>
          <w:rFonts w:asciiTheme="minorBidi" w:hAnsiTheme="minorBidi"/>
          <w:kern w:val="2"/>
          <w14:ligatures w14:val="standardContextual"/>
        </w:rPr>
      </w:pPr>
      <w:r w:rsidRPr="00C72D3C">
        <w:rPr>
          <w:rFonts w:asciiTheme="minorBidi" w:hAnsiTheme="minorBidi"/>
          <w:b/>
          <w:bCs/>
          <w:kern w:val="2"/>
          <w14:ligatures w14:val="standardContextual"/>
        </w:rPr>
        <w:t>Table S1.</w:t>
      </w:r>
      <w:r w:rsidRPr="001A0D6A">
        <w:rPr>
          <w:rFonts w:asciiTheme="minorBidi" w:hAnsiTheme="minorBidi"/>
          <w:kern w:val="2"/>
          <w14:ligatures w14:val="standardContextual"/>
        </w:rPr>
        <w:t xml:space="preserve"> </w:t>
      </w:r>
      <w:r w:rsidR="00C72D3C" w:rsidRPr="00C72D3C">
        <w:rPr>
          <w:rFonts w:asciiTheme="minorBidi" w:hAnsiTheme="minorBidi"/>
          <w:kern w:val="2"/>
          <w14:ligatures w14:val="standardContextual"/>
        </w:rPr>
        <w:t xml:space="preserve">Description and </w:t>
      </w:r>
      <w:r w:rsidR="00C72D3C">
        <w:rPr>
          <w:rFonts w:asciiTheme="minorBidi" w:hAnsiTheme="minorBidi"/>
          <w:kern w:val="2"/>
          <w14:ligatures w14:val="standardContextual"/>
        </w:rPr>
        <w:t>o</w:t>
      </w:r>
      <w:r w:rsidR="00C72D3C" w:rsidRPr="00C72D3C">
        <w:rPr>
          <w:rFonts w:asciiTheme="minorBidi" w:hAnsiTheme="minorBidi"/>
          <w:kern w:val="2"/>
          <w14:ligatures w14:val="standardContextual"/>
        </w:rPr>
        <w:t xml:space="preserve">rigin of </w:t>
      </w:r>
      <w:r w:rsidR="00C72D3C">
        <w:rPr>
          <w:rFonts w:asciiTheme="minorBidi" w:hAnsiTheme="minorBidi"/>
          <w:kern w:val="2"/>
          <w14:ligatures w14:val="standardContextual"/>
        </w:rPr>
        <w:t xml:space="preserve">the </w:t>
      </w:r>
      <w:r w:rsidR="00C72D3C" w:rsidRPr="00C72D3C">
        <w:rPr>
          <w:rFonts w:asciiTheme="minorBidi" w:hAnsiTheme="minorBidi"/>
          <w:kern w:val="2"/>
          <w14:ligatures w14:val="standardContextual"/>
        </w:rPr>
        <w:t>investigated food samples</w:t>
      </w:r>
      <w:r>
        <w:rPr>
          <w:rFonts w:asciiTheme="minorBidi" w:hAnsiTheme="minorBidi"/>
          <w:kern w:val="2"/>
          <w14:ligatures w14:val="standardContextual"/>
        </w:rPr>
        <w:t>.</w:t>
      </w:r>
    </w:p>
    <w:tbl>
      <w:tblPr>
        <w:tblW w:w="602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9"/>
        <w:gridCol w:w="2596"/>
        <w:gridCol w:w="2430"/>
      </w:tblGrid>
      <w:tr w:rsidR="00FA3484" w:rsidRPr="001A0D6A" w14:paraId="79DE645A" w14:textId="77777777" w:rsidTr="00C72D3C">
        <w:trPr>
          <w:jc w:val="center"/>
        </w:trPr>
        <w:tc>
          <w:tcPr>
            <w:tcW w:w="99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E1F6D3A" w14:textId="77777777" w:rsidR="00FA3484" w:rsidRPr="00F54578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F54578">
              <w:rPr>
                <w:rFonts w:asciiTheme="minorBidi" w:eastAsia="Times New Roman" w:hAnsiTheme="minorBidi"/>
                <w:b/>
                <w:bCs/>
              </w:rPr>
              <w:t>Sample No.</w:t>
            </w:r>
          </w:p>
        </w:tc>
        <w:tc>
          <w:tcPr>
            <w:tcW w:w="25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AE313F" w14:textId="77777777" w:rsidR="00FA3484" w:rsidRPr="00F54578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F54578">
              <w:rPr>
                <w:rFonts w:asciiTheme="minorBidi" w:eastAsia="Times New Roman" w:hAnsiTheme="minorBidi"/>
                <w:b/>
                <w:bCs/>
              </w:rPr>
              <w:t>Sample description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A41C4B" w14:textId="77777777" w:rsidR="00FA3484" w:rsidRPr="00F54578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F54578">
              <w:rPr>
                <w:rFonts w:asciiTheme="minorBidi" w:eastAsia="Times New Roman" w:hAnsiTheme="minorBidi"/>
                <w:b/>
                <w:bCs/>
              </w:rPr>
              <w:t>Production country</w:t>
            </w:r>
          </w:p>
        </w:tc>
      </w:tr>
      <w:tr w:rsidR="00FA3484" w:rsidRPr="001A0D6A" w14:paraId="7A0F2F95" w14:textId="77777777" w:rsidTr="00C72D3C">
        <w:trPr>
          <w:jc w:val="center"/>
        </w:trPr>
        <w:tc>
          <w:tcPr>
            <w:tcW w:w="999" w:type="dxa"/>
            <w:tcBorders>
              <w:top w:val="single" w:sz="4" w:space="0" w:color="auto"/>
            </w:tcBorders>
            <w:hideMark/>
          </w:tcPr>
          <w:p w14:paraId="63BCBB51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</w:t>
            </w:r>
          </w:p>
        </w:tc>
        <w:tc>
          <w:tcPr>
            <w:tcW w:w="2596" w:type="dxa"/>
            <w:tcBorders>
              <w:top w:val="single" w:sz="4" w:space="0" w:color="auto"/>
            </w:tcBorders>
          </w:tcPr>
          <w:p w14:paraId="5A6AFE8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1A0D6A">
              <w:rPr>
                <w:rFonts w:asciiTheme="minorBidi" w:eastAsia="Times New Roman" w:hAnsiTheme="minorBidi"/>
              </w:rPr>
              <w:t>Chewing gum</w:t>
            </w:r>
            <w:r w:rsidRPr="001A0D6A">
              <w:rPr>
                <w:rFonts w:asciiTheme="minorBidi" w:eastAsia="Times New Roman" w:hAnsiTheme="minorBidi"/>
                <w:vertAlign w:val="subscript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</w:tcBorders>
            <w:vAlign w:val="center"/>
          </w:tcPr>
          <w:p w14:paraId="55B41ED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1F568093" w14:textId="77777777" w:rsidTr="00C72D3C">
        <w:trPr>
          <w:jc w:val="center"/>
        </w:trPr>
        <w:tc>
          <w:tcPr>
            <w:tcW w:w="999" w:type="dxa"/>
            <w:hideMark/>
          </w:tcPr>
          <w:p w14:paraId="33A16A68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</w:t>
            </w:r>
          </w:p>
        </w:tc>
        <w:tc>
          <w:tcPr>
            <w:tcW w:w="2596" w:type="dxa"/>
            <w:vAlign w:val="center"/>
            <w:hideMark/>
          </w:tcPr>
          <w:p w14:paraId="527BD43F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Chewing gum</w:t>
            </w:r>
            <w:r w:rsidRPr="001A0D6A">
              <w:rPr>
                <w:rFonts w:asciiTheme="minorBidi" w:eastAsia="Times New Roman" w:hAnsiTheme="minorBidi"/>
                <w:vertAlign w:val="subscript"/>
              </w:rPr>
              <w:t>2</w:t>
            </w:r>
          </w:p>
        </w:tc>
        <w:tc>
          <w:tcPr>
            <w:tcW w:w="2430" w:type="dxa"/>
            <w:vAlign w:val="center"/>
            <w:hideMark/>
          </w:tcPr>
          <w:p w14:paraId="738A6520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355FE46E" w14:textId="77777777" w:rsidTr="00C72D3C">
        <w:trPr>
          <w:jc w:val="center"/>
        </w:trPr>
        <w:tc>
          <w:tcPr>
            <w:tcW w:w="999" w:type="dxa"/>
            <w:hideMark/>
          </w:tcPr>
          <w:p w14:paraId="548F5C4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3</w:t>
            </w:r>
          </w:p>
        </w:tc>
        <w:tc>
          <w:tcPr>
            <w:tcW w:w="2596" w:type="dxa"/>
            <w:vAlign w:val="center"/>
            <w:hideMark/>
          </w:tcPr>
          <w:p w14:paraId="1AD4A1B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Chewing gum</w:t>
            </w:r>
            <w:r w:rsidRPr="001A0D6A">
              <w:rPr>
                <w:rFonts w:asciiTheme="minorBidi" w:eastAsia="Times New Roman" w:hAnsiTheme="minorBidi"/>
                <w:vertAlign w:val="subscript"/>
              </w:rPr>
              <w:t>3</w:t>
            </w:r>
          </w:p>
        </w:tc>
        <w:tc>
          <w:tcPr>
            <w:tcW w:w="2430" w:type="dxa"/>
            <w:vAlign w:val="center"/>
            <w:hideMark/>
          </w:tcPr>
          <w:p w14:paraId="6A4D5FC4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3BAAB491" w14:textId="77777777" w:rsidTr="00C72D3C">
        <w:trPr>
          <w:jc w:val="center"/>
        </w:trPr>
        <w:tc>
          <w:tcPr>
            <w:tcW w:w="999" w:type="dxa"/>
            <w:hideMark/>
          </w:tcPr>
          <w:p w14:paraId="3ACB1DF6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4</w:t>
            </w:r>
          </w:p>
        </w:tc>
        <w:tc>
          <w:tcPr>
            <w:tcW w:w="2596" w:type="dxa"/>
            <w:vAlign w:val="center"/>
            <w:hideMark/>
          </w:tcPr>
          <w:p w14:paraId="1D494395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Tahina</w:t>
            </w:r>
          </w:p>
        </w:tc>
        <w:tc>
          <w:tcPr>
            <w:tcW w:w="2430" w:type="dxa"/>
            <w:vAlign w:val="center"/>
            <w:hideMark/>
          </w:tcPr>
          <w:p w14:paraId="1EB25D1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Jordan</w:t>
            </w:r>
          </w:p>
        </w:tc>
      </w:tr>
      <w:tr w:rsidR="00FA3484" w:rsidRPr="001A0D6A" w14:paraId="4654245F" w14:textId="77777777" w:rsidTr="00C72D3C">
        <w:trPr>
          <w:jc w:val="center"/>
        </w:trPr>
        <w:tc>
          <w:tcPr>
            <w:tcW w:w="999" w:type="dxa"/>
            <w:hideMark/>
          </w:tcPr>
          <w:p w14:paraId="1EDDFDC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5</w:t>
            </w:r>
          </w:p>
        </w:tc>
        <w:tc>
          <w:tcPr>
            <w:tcW w:w="2596" w:type="dxa"/>
            <w:vAlign w:val="center"/>
            <w:hideMark/>
          </w:tcPr>
          <w:p w14:paraId="455CE89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Powder juice (Shmpart)</w:t>
            </w:r>
          </w:p>
        </w:tc>
        <w:tc>
          <w:tcPr>
            <w:tcW w:w="2430" w:type="dxa"/>
            <w:vAlign w:val="center"/>
            <w:hideMark/>
          </w:tcPr>
          <w:p w14:paraId="185314D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4E1F94DA" w14:textId="77777777" w:rsidTr="00C72D3C">
        <w:trPr>
          <w:jc w:val="center"/>
        </w:trPr>
        <w:tc>
          <w:tcPr>
            <w:tcW w:w="999" w:type="dxa"/>
            <w:hideMark/>
          </w:tcPr>
          <w:p w14:paraId="2504324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6</w:t>
            </w:r>
          </w:p>
        </w:tc>
        <w:tc>
          <w:tcPr>
            <w:tcW w:w="2596" w:type="dxa"/>
            <w:vAlign w:val="center"/>
            <w:hideMark/>
          </w:tcPr>
          <w:p w14:paraId="2D0A42A9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Powder juice (Squeez)</w:t>
            </w:r>
          </w:p>
        </w:tc>
        <w:tc>
          <w:tcPr>
            <w:tcW w:w="2430" w:type="dxa"/>
            <w:vAlign w:val="center"/>
            <w:hideMark/>
          </w:tcPr>
          <w:p w14:paraId="7DAC17F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Syria</w:t>
            </w:r>
          </w:p>
        </w:tc>
      </w:tr>
      <w:tr w:rsidR="00FA3484" w:rsidRPr="001A0D6A" w14:paraId="5E6FA70B" w14:textId="77777777" w:rsidTr="00C72D3C">
        <w:trPr>
          <w:jc w:val="center"/>
        </w:trPr>
        <w:tc>
          <w:tcPr>
            <w:tcW w:w="999" w:type="dxa"/>
            <w:hideMark/>
          </w:tcPr>
          <w:p w14:paraId="2C9E4570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7</w:t>
            </w:r>
          </w:p>
        </w:tc>
        <w:tc>
          <w:tcPr>
            <w:tcW w:w="2596" w:type="dxa"/>
            <w:vAlign w:val="center"/>
            <w:hideMark/>
          </w:tcPr>
          <w:p w14:paraId="4EDAB626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Powder juice (Tang)</w:t>
            </w:r>
          </w:p>
        </w:tc>
        <w:tc>
          <w:tcPr>
            <w:tcW w:w="2430" w:type="dxa"/>
            <w:vAlign w:val="center"/>
            <w:hideMark/>
          </w:tcPr>
          <w:p w14:paraId="378AAF30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Egypt</w:t>
            </w:r>
          </w:p>
        </w:tc>
      </w:tr>
      <w:tr w:rsidR="00FA3484" w:rsidRPr="001A0D6A" w14:paraId="3E0B4594" w14:textId="77777777" w:rsidTr="00C72D3C">
        <w:trPr>
          <w:jc w:val="center"/>
        </w:trPr>
        <w:tc>
          <w:tcPr>
            <w:tcW w:w="999" w:type="dxa"/>
            <w:hideMark/>
          </w:tcPr>
          <w:p w14:paraId="7C682C55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8</w:t>
            </w:r>
          </w:p>
        </w:tc>
        <w:tc>
          <w:tcPr>
            <w:tcW w:w="2596" w:type="dxa"/>
            <w:vAlign w:val="center"/>
            <w:hideMark/>
          </w:tcPr>
          <w:p w14:paraId="4379A2D4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Milk Cake</w:t>
            </w:r>
          </w:p>
        </w:tc>
        <w:tc>
          <w:tcPr>
            <w:tcW w:w="2430" w:type="dxa"/>
            <w:vAlign w:val="center"/>
            <w:hideMark/>
          </w:tcPr>
          <w:p w14:paraId="2C6872D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Jordan</w:t>
            </w:r>
          </w:p>
        </w:tc>
      </w:tr>
      <w:tr w:rsidR="00FA3484" w:rsidRPr="001A0D6A" w14:paraId="52B9C33C" w14:textId="77777777" w:rsidTr="00C72D3C">
        <w:trPr>
          <w:jc w:val="center"/>
        </w:trPr>
        <w:tc>
          <w:tcPr>
            <w:tcW w:w="999" w:type="dxa"/>
            <w:hideMark/>
          </w:tcPr>
          <w:p w14:paraId="5179089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9</w:t>
            </w:r>
          </w:p>
        </w:tc>
        <w:tc>
          <w:tcPr>
            <w:tcW w:w="2596" w:type="dxa"/>
            <w:vAlign w:val="center"/>
          </w:tcPr>
          <w:p w14:paraId="2B4A9FA8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Coffee Creamer</w:t>
            </w:r>
          </w:p>
        </w:tc>
        <w:tc>
          <w:tcPr>
            <w:tcW w:w="2430" w:type="dxa"/>
            <w:vAlign w:val="center"/>
          </w:tcPr>
          <w:p w14:paraId="68DBC8F8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48DC7994" w14:textId="77777777" w:rsidTr="00C72D3C">
        <w:trPr>
          <w:jc w:val="center"/>
        </w:trPr>
        <w:tc>
          <w:tcPr>
            <w:tcW w:w="999" w:type="dxa"/>
            <w:hideMark/>
          </w:tcPr>
          <w:p w14:paraId="3B83B947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10</w:t>
            </w:r>
          </w:p>
        </w:tc>
        <w:tc>
          <w:tcPr>
            <w:tcW w:w="2596" w:type="dxa"/>
            <w:vAlign w:val="center"/>
            <w:hideMark/>
          </w:tcPr>
          <w:p w14:paraId="4767A286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Powder drink</w:t>
            </w:r>
          </w:p>
        </w:tc>
        <w:tc>
          <w:tcPr>
            <w:tcW w:w="2430" w:type="dxa"/>
            <w:vAlign w:val="center"/>
            <w:hideMark/>
          </w:tcPr>
          <w:p w14:paraId="6DD2BE5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United States</w:t>
            </w:r>
          </w:p>
        </w:tc>
      </w:tr>
      <w:tr w:rsidR="00FA3484" w:rsidRPr="001A0D6A" w14:paraId="746C5943" w14:textId="77777777" w:rsidTr="00C72D3C">
        <w:trPr>
          <w:jc w:val="center"/>
        </w:trPr>
        <w:tc>
          <w:tcPr>
            <w:tcW w:w="999" w:type="dxa"/>
            <w:hideMark/>
          </w:tcPr>
          <w:p w14:paraId="4D30ED5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11</w:t>
            </w:r>
          </w:p>
        </w:tc>
        <w:tc>
          <w:tcPr>
            <w:tcW w:w="2596" w:type="dxa"/>
            <w:vAlign w:val="center"/>
            <w:hideMark/>
          </w:tcPr>
          <w:p w14:paraId="690D325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Fruits Skittles</w:t>
            </w:r>
          </w:p>
        </w:tc>
        <w:tc>
          <w:tcPr>
            <w:tcW w:w="2430" w:type="dxa"/>
            <w:vAlign w:val="center"/>
            <w:hideMark/>
          </w:tcPr>
          <w:p w14:paraId="3A51EFE1" w14:textId="4F4E6F6F" w:rsidR="00FA3484" w:rsidRPr="001A0D6A" w:rsidRDefault="00A21F4D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A21F4D">
              <w:rPr>
                <w:rFonts w:asciiTheme="minorBidi" w:eastAsia="Times New Roman" w:hAnsiTheme="minorBidi"/>
              </w:rPr>
              <w:t>United Kingdom</w:t>
            </w:r>
          </w:p>
        </w:tc>
      </w:tr>
      <w:tr w:rsidR="00FA3484" w:rsidRPr="001A0D6A" w14:paraId="0B343893" w14:textId="77777777" w:rsidTr="00C72D3C">
        <w:trPr>
          <w:jc w:val="center"/>
        </w:trPr>
        <w:tc>
          <w:tcPr>
            <w:tcW w:w="999" w:type="dxa"/>
            <w:hideMark/>
          </w:tcPr>
          <w:p w14:paraId="7BA946F6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12</w:t>
            </w:r>
          </w:p>
        </w:tc>
        <w:tc>
          <w:tcPr>
            <w:tcW w:w="2596" w:type="dxa"/>
            <w:vAlign w:val="center"/>
            <w:hideMark/>
          </w:tcPr>
          <w:p w14:paraId="281453AA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Halawa</w:t>
            </w:r>
          </w:p>
        </w:tc>
        <w:tc>
          <w:tcPr>
            <w:tcW w:w="2430" w:type="dxa"/>
            <w:vAlign w:val="center"/>
            <w:hideMark/>
          </w:tcPr>
          <w:p w14:paraId="2EDA63D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Saudi Arabia</w:t>
            </w:r>
          </w:p>
        </w:tc>
      </w:tr>
      <w:tr w:rsidR="00FA3484" w:rsidRPr="001A0D6A" w14:paraId="63365D17" w14:textId="77777777" w:rsidTr="00C72D3C">
        <w:trPr>
          <w:jc w:val="center"/>
        </w:trPr>
        <w:tc>
          <w:tcPr>
            <w:tcW w:w="999" w:type="dxa"/>
            <w:hideMark/>
          </w:tcPr>
          <w:p w14:paraId="6D6B053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13</w:t>
            </w:r>
          </w:p>
        </w:tc>
        <w:tc>
          <w:tcPr>
            <w:tcW w:w="2596" w:type="dxa"/>
            <w:vAlign w:val="center"/>
            <w:hideMark/>
          </w:tcPr>
          <w:p w14:paraId="3DB4EAF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Mentos</w:t>
            </w:r>
          </w:p>
        </w:tc>
        <w:tc>
          <w:tcPr>
            <w:tcW w:w="2430" w:type="dxa"/>
            <w:vAlign w:val="center"/>
            <w:hideMark/>
          </w:tcPr>
          <w:p w14:paraId="60A6346E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7AE738DB" w14:textId="77777777" w:rsidTr="00C72D3C">
        <w:trPr>
          <w:jc w:val="center"/>
        </w:trPr>
        <w:tc>
          <w:tcPr>
            <w:tcW w:w="999" w:type="dxa"/>
          </w:tcPr>
          <w:p w14:paraId="379E223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14</w:t>
            </w:r>
          </w:p>
        </w:tc>
        <w:tc>
          <w:tcPr>
            <w:tcW w:w="2596" w:type="dxa"/>
            <w:vAlign w:val="center"/>
          </w:tcPr>
          <w:p w14:paraId="48941A55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Hummus</w:t>
            </w:r>
          </w:p>
        </w:tc>
        <w:tc>
          <w:tcPr>
            <w:tcW w:w="2430" w:type="dxa"/>
            <w:vAlign w:val="center"/>
          </w:tcPr>
          <w:p w14:paraId="74C3141B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Jordan</w:t>
            </w:r>
          </w:p>
        </w:tc>
      </w:tr>
      <w:tr w:rsidR="00FA3484" w:rsidRPr="001A0D6A" w14:paraId="46F8EB6C" w14:textId="77777777" w:rsidTr="00C72D3C">
        <w:trPr>
          <w:jc w:val="center"/>
        </w:trPr>
        <w:tc>
          <w:tcPr>
            <w:tcW w:w="999" w:type="dxa"/>
          </w:tcPr>
          <w:p w14:paraId="137D1CE0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15</w:t>
            </w:r>
          </w:p>
        </w:tc>
        <w:tc>
          <w:tcPr>
            <w:tcW w:w="2596" w:type="dxa"/>
            <w:vAlign w:val="center"/>
          </w:tcPr>
          <w:p w14:paraId="41C985D5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Marshmallows</w:t>
            </w:r>
          </w:p>
        </w:tc>
        <w:tc>
          <w:tcPr>
            <w:tcW w:w="2430" w:type="dxa"/>
            <w:vAlign w:val="center"/>
          </w:tcPr>
          <w:p w14:paraId="6B2008A7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China</w:t>
            </w:r>
          </w:p>
        </w:tc>
      </w:tr>
      <w:tr w:rsidR="00FA3484" w:rsidRPr="001A0D6A" w14:paraId="3F70A8FC" w14:textId="77777777" w:rsidTr="00C72D3C">
        <w:trPr>
          <w:jc w:val="center"/>
        </w:trPr>
        <w:tc>
          <w:tcPr>
            <w:tcW w:w="999" w:type="dxa"/>
          </w:tcPr>
          <w:p w14:paraId="566C78B5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16</w:t>
            </w:r>
          </w:p>
        </w:tc>
        <w:tc>
          <w:tcPr>
            <w:tcW w:w="2596" w:type="dxa"/>
            <w:vAlign w:val="center"/>
          </w:tcPr>
          <w:p w14:paraId="1A5F95DE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White chickpeas</w:t>
            </w:r>
          </w:p>
        </w:tc>
        <w:tc>
          <w:tcPr>
            <w:tcW w:w="2430" w:type="dxa"/>
            <w:vAlign w:val="center"/>
          </w:tcPr>
          <w:p w14:paraId="60051E84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Egypt</w:t>
            </w:r>
          </w:p>
        </w:tc>
      </w:tr>
      <w:tr w:rsidR="00FA3484" w:rsidRPr="001A0D6A" w14:paraId="110A88E6" w14:textId="77777777" w:rsidTr="00C72D3C">
        <w:trPr>
          <w:jc w:val="center"/>
        </w:trPr>
        <w:tc>
          <w:tcPr>
            <w:tcW w:w="999" w:type="dxa"/>
          </w:tcPr>
          <w:p w14:paraId="600FAF20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17</w:t>
            </w:r>
          </w:p>
        </w:tc>
        <w:tc>
          <w:tcPr>
            <w:tcW w:w="2596" w:type="dxa"/>
            <w:vAlign w:val="center"/>
          </w:tcPr>
          <w:p w14:paraId="54BE47D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Gravel chocolate</w:t>
            </w:r>
          </w:p>
        </w:tc>
        <w:tc>
          <w:tcPr>
            <w:tcW w:w="2430" w:type="dxa"/>
            <w:vAlign w:val="center"/>
          </w:tcPr>
          <w:p w14:paraId="22D64465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Jordan</w:t>
            </w:r>
          </w:p>
        </w:tc>
      </w:tr>
      <w:tr w:rsidR="00FA3484" w:rsidRPr="001A0D6A" w14:paraId="39B81B88" w14:textId="77777777" w:rsidTr="00C72D3C">
        <w:trPr>
          <w:jc w:val="center"/>
        </w:trPr>
        <w:tc>
          <w:tcPr>
            <w:tcW w:w="999" w:type="dxa"/>
          </w:tcPr>
          <w:p w14:paraId="5C32877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18</w:t>
            </w:r>
          </w:p>
        </w:tc>
        <w:tc>
          <w:tcPr>
            <w:tcW w:w="2596" w:type="dxa"/>
            <w:vAlign w:val="center"/>
          </w:tcPr>
          <w:p w14:paraId="1984BF7F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Jelly candy</w:t>
            </w:r>
          </w:p>
        </w:tc>
        <w:tc>
          <w:tcPr>
            <w:tcW w:w="2430" w:type="dxa"/>
            <w:vAlign w:val="center"/>
          </w:tcPr>
          <w:p w14:paraId="14B332FF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Syria</w:t>
            </w:r>
          </w:p>
        </w:tc>
      </w:tr>
      <w:tr w:rsidR="00FA3484" w:rsidRPr="001A0D6A" w14:paraId="2A07AEE8" w14:textId="77777777" w:rsidTr="00C72D3C">
        <w:trPr>
          <w:jc w:val="center"/>
        </w:trPr>
        <w:tc>
          <w:tcPr>
            <w:tcW w:w="999" w:type="dxa"/>
          </w:tcPr>
          <w:p w14:paraId="67050167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19</w:t>
            </w:r>
          </w:p>
        </w:tc>
        <w:tc>
          <w:tcPr>
            <w:tcW w:w="2596" w:type="dxa"/>
            <w:vAlign w:val="center"/>
          </w:tcPr>
          <w:p w14:paraId="4613B3D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Cake ornament</w:t>
            </w:r>
          </w:p>
        </w:tc>
        <w:tc>
          <w:tcPr>
            <w:tcW w:w="2430" w:type="dxa"/>
            <w:vAlign w:val="center"/>
          </w:tcPr>
          <w:p w14:paraId="7CE64C3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Jordan</w:t>
            </w:r>
          </w:p>
        </w:tc>
      </w:tr>
      <w:tr w:rsidR="00FA3484" w:rsidRPr="001A0D6A" w14:paraId="7F62610D" w14:textId="77777777" w:rsidTr="00C72D3C">
        <w:trPr>
          <w:jc w:val="center"/>
        </w:trPr>
        <w:tc>
          <w:tcPr>
            <w:tcW w:w="999" w:type="dxa"/>
          </w:tcPr>
          <w:p w14:paraId="03CDBFBE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20</w:t>
            </w:r>
          </w:p>
        </w:tc>
        <w:tc>
          <w:tcPr>
            <w:tcW w:w="2596" w:type="dxa"/>
            <w:vAlign w:val="center"/>
          </w:tcPr>
          <w:p w14:paraId="07419E1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Candy</w:t>
            </w:r>
          </w:p>
        </w:tc>
        <w:tc>
          <w:tcPr>
            <w:tcW w:w="2430" w:type="dxa"/>
            <w:vAlign w:val="center"/>
          </w:tcPr>
          <w:p w14:paraId="7B5B79F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6269B3A0" w14:textId="77777777" w:rsidTr="00C72D3C">
        <w:trPr>
          <w:jc w:val="center"/>
        </w:trPr>
        <w:tc>
          <w:tcPr>
            <w:tcW w:w="999" w:type="dxa"/>
          </w:tcPr>
          <w:p w14:paraId="7C3220A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21</w:t>
            </w:r>
          </w:p>
        </w:tc>
        <w:tc>
          <w:tcPr>
            <w:tcW w:w="2596" w:type="dxa"/>
            <w:vAlign w:val="center"/>
          </w:tcPr>
          <w:p w14:paraId="2A1B033B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Nescafe 2in 1</w:t>
            </w:r>
          </w:p>
        </w:tc>
        <w:tc>
          <w:tcPr>
            <w:tcW w:w="2430" w:type="dxa"/>
            <w:vAlign w:val="center"/>
          </w:tcPr>
          <w:p w14:paraId="6957A534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  <w:lang w:val="en"/>
              </w:rPr>
              <w:t>United Arab Emirates</w:t>
            </w:r>
          </w:p>
        </w:tc>
      </w:tr>
      <w:tr w:rsidR="00FA3484" w:rsidRPr="001A0D6A" w14:paraId="65557598" w14:textId="77777777" w:rsidTr="00C72D3C">
        <w:trPr>
          <w:jc w:val="center"/>
        </w:trPr>
        <w:tc>
          <w:tcPr>
            <w:tcW w:w="999" w:type="dxa"/>
          </w:tcPr>
          <w:p w14:paraId="0C1CE50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22</w:t>
            </w:r>
          </w:p>
        </w:tc>
        <w:tc>
          <w:tcPr>
            <w:tcW w:w="2596" w:type="dxa"/>
            <w:vAlign w:val="center"/>
          </w:tcPr>
          <w:p w14:paraId="4B8A3612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Powder juice (Darina)</w:t>
            </w:r>
          </w:p>
        </w:tc>
        <w:tc>
          <w:tcPr>
            <w:tcW w:w="2430" w:type="dxa"/>
            <w:vAlign w:val="center"/>
          </w:tcPr>
          <w:p w14:paraId="10494129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Lebanon</w:t>
            </w:r>
          </w:p>
        </w:tc>
      </w:tr>
      <w:tr w:rsidR="00FA3484" w:rsidRPr="001A0D6A" w14:paraId="1494E05E" w14:textId="77777777" w:rsidTr="00C72D3C">
        <w:trPr>
          <w:jc w:val="center"/>
        </w:trPr>
        <w:tc>
          <w:tcPr>
            <w:tcW w:w="999" w:type="dxa"/>
          </w:tcPr>
          <w:p w14:paraId="1A8D2ECC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23</w:t>
            </w:r>
          </w:p>
        </w:tc>
        <w:tc>
          <w:tcPr>
            <w:tcW w:w="2596" w:type="dxa"/>
            <w:vAlign w:val="center"/>
          </w:tcPr>
          <w:p w14:paraId="35491523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Salad dressing</w:t>
            </w:r>
          </w:p>
        </w:tc>
        <w:tc>
          <w:tcPr>
            <w:tcW w:w="2430" w:type="dxa"/>
            <w:vAlign w:val="center"/>
          </w:tcPr>
          <w:p w14:paraId="4FBCAF10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Jordan</w:t>
            </w:r>
          </w:p>
        </w:tc>
      </w:tr>
      <w:tr w:rsidR="00FA3484" w:rsidRPr="001A0D6A" w14:paraId="5BEF6E90" w14:textId="77777777" w:rsidTr="00C72D3C">
        <w:trPr>
          <w:jc w:val="center"/>
        </w:trPr>
        <w:tc>
          <w:tcPr>
            <w:tcW w:w="999" w:type="dxa"/>
          </w:tcPr>
          <w:p w14:paraId="2E702AA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24</w:t>
            </w:r>
          </w:p>
        </w:tc>
        <w:tc>
          <w:tcPr>
            <w:tcW w:w="2596" w:type="dxa"/>
            <w:vAlign w:val="center"/>
          </w:tcPr>
          <w:p w14:paraId="2021EEFD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Wafer</w:t>
            </w:r>
          </w:p>
        </w:tc>
        <w:tc>
          <w:tcPr>
            <w:tcW w:w="2430" w:type="dxa"/>
            <w:vAlign w:val="center"/>
          </w:tcPr>
          <w:p w14:paraId="50DA25F8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Turkey</w:t>
            </w:r>
          </w:p>
        </w:tc>
      </w:tr>
      <w:tr w:rsidR="00FA3484" w:rsidRPr="001A0D6A" w14:paraId="50D76C74" w14:textId="77777777" w:rsidTr="00C72D3C">
        <w:trPr>
          <w:jc w:val="center"/>
        </w:trPr>
        <w:tc>
          <w:tcPr>
            <w:tcW w:w="999" w:type="dxa"/>
          </w:tcPr>
          <w:p w14:paraId="0B71717E" w14:textId="77777777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25</w:t>
            </w:r>
          </w:p>
        </w:tc>
        <w:tc>
          <w:tcPr>
            <w:tcW w:w="2596" w:type="dxa"/>
            <w:vAlign w:val="center"/>
          </w:tcPr>
          <w:p w14:paraId="1A1BA6D3" w14:textId="29947CCE" w:rsidR="00FA3484" w:rsidRPr="001A0D6A" w:rsidRDefault="00A926D1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>
              <w:rPr>
                <w:rFonts w:asciiTheme="minorBidi" w:eastAsia="Times New Roman" w:hAnsiTheme="minorBidi"/>
              </w:rPr>
              <w:t>B</w:t>
            </w:r>
            <w:r w:rsidR="00FA3484" w:rsidRPr="001A0D6A">
              <w:rPr>
                <w:rFonts w:asciiTheme="minorBidi" w:eastAsia="Times New Roman" w:hAnsiTheme="minorBidi"/>
              </w:rPr>
              <w:t>read cakes</w:t>
            </w:r>
          </w:p>
        </w:tc>
        <w:tc>
          <w:tcPr>
            <w:tcW w:w="2430" w:type="dxa"/>
            <w:vAlign w:val="center"/>
          </w:tcPr>
          <w:p w14:paraId="31DB9B09" w14:textId="5294A3A2" w:rsidR="00FA3484" w:rsidRPr="001A0D6A" w:rsidRDefault="00FA3484" w:rsidP="00C72D3C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Jord</w:t>
            </w:r>
            <w:r w:rsidR="00A926D1">
              <w:rPr>
                <w:rFonts w:asciiTheme="minorBidi" w:eastAsia="Times New Roman" w:hAnsiTheme="minorBidi"/>
              </w:rPr>
              <w:t>a</w:t>
            </w:r>
            <w:r w:rsidRPr="001A0D6A">
              <w:rPr>
                <w:rFonts w:asciiTheme="minorBidi" w:eastAsia="Times New Roman" w:hAnsiTheme="minorBidi"/>
              </w:rPr>
              <w:t>n</w:t>
            </w:r>
          </w:p>
        </w:tc>
      </w:tr>
    </w:tbl>
    <w:p w14:paraId="73688337" w14:textId="77777777" w:rsidR="00FA3484" w:rsidRDefault="00FA3484" w:rsidP="00FA3484">
      <w:pPr>
        <w:spacing w:after="0" w:line="240" w:lineRule="auto"/>
        <w:contextualSpacing/>
        <w:jc w:val="both"/>
        <w:rPr>
          <w:rFonts w:asciiTheme="minorBidi" w:eastAsia="Times New Roman" w:hAnsiTheme="minorBidi"/>
        </w:rPr>
      </w:pPr>
    </w:p>
    <w:p w14:paraId="64830F19" w14:textId="77777777" w:rsidR="003A4C81" w:rsidRDefault="003A4C81" w:rsidP="003A4C81">
      <w:pPr>
        <w:spacing w:after="200" w:line="240" w:lineRule="auto"/>
        <w:jc w:val="center"/>
        <w:rPr>
          <w:rFonts w:asciiTheme="minorBidi" w:hAnsiTheme="minorBidi"/>
          <w:b/>
          <w:bCs/>
          <w:kern w:val="2"/>
          <w14:ligatures w14:val="standardContextual"/>
        </w:rPr>
      </w:pPr>
      <w:bookmarkStart w:id="0" w:name="_Toc184296714"/>
      <w:bookmarkStart w:id="1" w:name="_Toc184296980"/>
      <w:bookmarkStart w:id="2" w:name="_Toc187418543"/>
    </w:p>
    <w:p w14:paraId="144668EE" w14:textId="6E343931" w:rsidR="003A4C81" w:rsidRPr="001A0D6A" w:rsidRDefault="003A4C81" w:rsidP="003A4C81">
      <w:pPr>
        <w:spacing w:after="200" w:line="240" w:lineRule="auto"/>
        <w:jc w:val="center"/>
        <w:rPr>
          <w:rFonts w:asciiTheme="minorBidi" w:hAnsiTheme="minorBidi"/>
          <w:kern w:val="2"/>
          <w14:ligatures w14:val="standardContextual"/>
        </w:rPr>
      </w:pPr>
      <w:r w:rsidRPr="003A4C81">
        <w:rPr>
          <w:rFonts w:asciiTheme="minorBidi" w:hAnsiTheme="minorBidi"/>
          <w:b/>
          <w:bCs/>
          <w:kern w:val="2"/>
          <w14:ligatures w14:val="standardContextual"/>
        </w:rPr>
        <w:t>Table S2.</w:t>
      </w:r>
      <w:r w:rsidRPr="001A0D6A">
        <w:rPr>
          <w:rFonts w:asciiTheme="minorBidi" w:hAnsiTheme="minorBidi"/>
          <w:kern w:val="2"/>
          <w14:ligatures w14:val="standardContextual"/>
        </w:rPr>
        <w:t xml:space="preserve"> The operation </w:t>
      </w:r>
      <w:r>
        <w:rPr>
          <w:rFonts w:asciiTheme="minorBidi" w:hAnsiTheme="minorBidi"/>
          <w:kern w:val="2"/>
          <w14:ligatures w14:val="standardContextual"/>
        </w:rPr>
        <w:t>conditions</w:t>
      </w:r>
      <w:r w:rsidRPr="001A0D6A">
        <w:rPr>
          <w:rFonts w:asciiTheme="minorBidi" w:hAnsiTheme="minorBidi"/>
          <w:kern w:val="2"/>
          <w14:ligatures w14:val="standardContextual"/>
        </w:rPr>
        <w:t xml:space="preserve"> for the ICP-OES device</w:t>
      </w:r>
      <w:bookmarkEnd w:id="0"/>
      <w:bookmarkEnd w:id="1"/>
      <w:bookmarkEnd w:id="2"/>
      <w:r w:rsidRPr="001A0D6A">
        <w:rPr>
          <w:rFonts w:asciiTheme="minorBidi" w:hAnsiTheme="minorBidi"/>
          <w:kern w:val="2"/>
          <w14:ligatures w14:val="standardContextual"/>
        </w:rPr>
        <w:t>.</w:t>
      </w:r>
    </w:p>
    <w:tbl>
      <w:tblPr>
        <w:tblW w:w="3685" w:type="dxa"/>
        <w:jc w:val="center"/>
        <w:tblBorders>
          <w:top w:val="single" w:sz="4" w:space="0" w:color="auto"/>
          <w:bottom w:val="single" w:sz="4" w:space="0" w:color="auto"/>
        </w:tblBorders>
        <w:tblLook w:val="0620" w:firstRow="1" w:lastRow="0" w:firstColumn="0" w:lastColumn="0" w:noHBand="1" w:noVBand="1"/>
      </w:tblPr>
      <w:tblGrid>
        <w:gridCol w:w="2288"/>
        <w:gridCol w:w="1397"/>
      </w:tblGrid>
      <w:tr w:rsidR="003A4C81" w:rsidRPr="001A0D6A" w14:paraId="507FDA06" w14:textId="77777777" w:rsidTr="003A4C81">
        <w:trPr>
          <w:trHeight w:val="341"/>
          <w:jc w:val="center"/>
        </w:trPr>
        <w:tc>
          <w:tcPr>
            <w:tcW w:w="228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C3437FE" w14:textId="77777777" w:rsidR="003A4C81" w:rsidRPr="001A0D6A" w:rsidRDefault="003A4C81" w:rsidP="003A4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Bidi" w:eastAsia="SimSun" w:hAnsiTheme="minorBidi"/>
                <w:b/>
                <w:bCs/>
                <w:color w:val="000000"/>
              </w:rPr>
            </w:pPr>
            <w:r w:rsidRPr="001A0D6A">
              <w:rPr>
                <w:rFonts w:asciiTheme="minorBidi" w:eastAsia="SimSun" w:hAnsiTheme="minorBidi"/>
                <w:b/>
                <w:bCs/>
                <w:color w:val="000000"/>
              </w:rPr>
              <w:t>Parameter</w:t>
            </w:r>
          </w:p>
          <w:p w14:paraId="2A54FAB2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</w:p>
        </w:tc>
        <w:tc>
          <w:tcPr>
            <w:tcW w:w="13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22360A" w14:textId="77777777" w:rsidR="003A4C81" w:rsidRPr="00B50CF8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  <w:b/>
                <w:bCs/>
              </w:rPr>
            </w:pPr>
            <w:r w:rsidRPr="00B50CF8">
              <w:rPr>
                <w:rFonts w:asciiTheme="minorBidi" w:eastAsia="Times New Roman" w:hAnsiTheme="minorBidi"/>
                <w:b/>
                <w:bCs/>
              </w:rPr>
              <w:t>Setting</w:t>
            </w:r>
          </w:p>
        </w:tc>
      </w:tr>
      <w:tr w:rsidR="003A4C81" w:rsidRPr="001A0D6A" w14:paraId="76977946" w14:textId="77777777" w:rsidTr="003A4C81">
        <w:trPr>
          <w:trHeight w:val="251"/>
          <w:jc w:val="center"/>
        </w:trPr>
        <w:tc>
          <w:tcPr>
            <w:tcW w:w="2288" w:type="dxa"/>
            <w:tcBorders>
              <w:top w:val="single" w:sz="4" w:space="0" w:color="auto"/>
            </w:tcBorders>
            <w:vAlign w:val="center"/>
            <w:hideMark/>
          </w:tcPr>
          <w:p w14:paraId="53DC0174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Auxiliary Gas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center"/>
            <w:hideMark/>
          </w:tcPr>
          <w:p w14:paraId="3A30A0D9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0.5 L/min</w:t>
            </w:r>
          </w:p>
        </w:tc>
      </w:tr>
      <w:tr w:rsidR="003A4C81" w:rsidRPr="001A0D6A" w14:paraId="0C6C461B" w14:textId="77777777" w:rsidTr="003A4C81">
        <w:trPr>
          <w:trHeight w:val="360"/>
          <w:jc w:val="center"/>
        </w:trPr>
        <w:tc>
          <w:tcPr>
            <w:tcW w:w="2288" w:type="dxa"/>
            <w:vAlign w:val="center"/>
            <w:hideMark/>
          </w:tcPr>
          <w:p w14:paraId="2C146778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Rf power</w:t>
            </w:r>
          </w:p>
        </w:tc>
        <w:tc>
          <w:tcPr>
            <w:tcW w:w="1397" w:type="dxa"/>
            <w:vAlign w:val="center"/>
            <w:hideMark/>
          </w:tcPr>
          <w:p w14:paraId="25D235F2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1350 W</w:t>
            </w:r>
          </w:p>
        </w:tc>
      </w:tr>
      <w:tr w:rsidR="003A4C81" w:rsidRPr="001A0D6A" w14:paraId="2651CAA9" w14:textId="77777777" w:rsidTr="003A4C81">
        <w:trPr>
          <w:trHeight w:val="341"/>
          <w:jc w:val="center"/>
        </w:trPr>
        <w:tc>
          <w:tcPr>
            <w:tcW w:w="2288" w:type="dxa"/>
            <w:vAlign w:val="center"/>
            <w:hideMark/>
          </w:tcPr>
          <w:p w14:paraId="30CA2E56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View Direction</w:t>
            </w:r>
          </w:p>
        </w:tc>
        <w:tc>
          <w:tcPr>
            <w:tcW w:w="1397" w:type="dxa"/>
            <w:vAlign w:val="center"/>
            <w:hideMark/>
          </w:tcPr>
          <w:p w14:paraId="57605961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Axial</w:t>
            </w:r>
          </w:p>
        </w:tc>
      </w:tr>
      <w:tr w:rsidR="003A4C81" w:rsidRPr="001A0D6A" w14:paraId="47FF2647" w14:textId="77777777" w:rsidTr="003A4C81">
        <w:trPr>
          <w:trHeight w:val="360"/>
          <w:jc w:val="center"/>
        </w:trPr>
        <w:tc>
          <w:tcPr>
            <w:tcW w:w="2288" w:type="dxa"/>
            <w:vAlign w:val="center"/>
            <w:hideMark/>
          </w:tcPr>
          <w:p w14:paraId="2AD888DE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Nebulizer pressure</w:t>
            </w:r>
          </w:p>
        </w:tc>
        <w:tc>
          <w:tcPr>
            <w:tcW w:w="1397" w:type="dxa"/>
            <w:vAlign w:val="center"/>
            <w:hideMark/>
          </w:tcPr>
          <w:p w14:paraId="50076D76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30 psi</w:t>
            </w:r>
          </w:p>
        </w:tc>
      </w:tr>
      <w:tr w:rsidR="003A4C81" w:rsidRPr="001A0D6A" w14:paraId="1DDC6882" w14:textId="77777777" w:rsidTr="003A4C81">
        <w:trPr>
          <w:trHeight w:val="360"/>
          <w:jc w:val="center"/>
        </w:trPr>
        <w:tc>
          <w:tcPr>
            <w:tcW w:w="2288" w:type="dxa"/>
            <w:vAlign w:val="center"/>
            <w:hideMark/>
          </w:tcPr>
          <w:p w14:paraId="226C468A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Cool Gas flow</w:t>
            </w:r>
          </w:p>
        </w:tc>
        <w:tc>
          <w:tcPr>
            <w:tcW w:w="1397" w:type="dxa"/>
            <w:vAlign w:val="center"/>
            <w:hideMark/>
          </w:tcPr>
          <w:p w14:paraId="2EDAE052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14.5 L/min</w:t>
            </w:r>
          </w:p>
        </w:tc>
      </w:tr>
      <w:tr w:rsidR="003A4C81" w:rsidRPr="001A0D6A" w14:paraId="121B2C59" w14:textId="77777777" w:rsidTr="003A4C81">
        <w:trPr>
          <w:trHeight w:val="341"/>
          <w:jc w:val="center"/>
        </w:trPr>
        <w:tc>
          <w:tcPr>
            <w:tcW w:w="2288" w:type="dxa"/>
            <w:vAlign w:val="center"/>
            <w:hideMark/>
          </w:tcPr>
          <w:p w14:paraId="2BA1F7FA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Exposure Time</w:t>
            </w:r>
          </w:p>
        </w:tc>
        <w:tc>
          <w:tcPr>
            <w:tcW w:w="1397" w:type="dxa"/>
            <w:vAlign w:val="center"/>
            <w:hideMark/>
          </w:tcPr>
          <w:p w14:paraId="7FB306DC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5 sec</w:t>
            </w:r>
          </w:p>
        </w:tc>
      </w:tr>
      <w:tr w:rsidR="003A4C81" w:rsidRPr="001A0D6A" w14:paraId="4128CED6" w14:textId="77777777" w:rsidTr="003A4C81">
        <w:trPr>
          <w:trHeight w:val="360"/>
          <w:jc w:val="center"/>
        </w:trPr>
        <w:tc>
          <w:tcPr>
            <w:tcW w:w="2288" w:type="dxa"/>
            <w:vAlign w:val="center"/>
            <w:hideMark/>
          </w:tcPr>
          <w:p w14:paraId="378100B7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Wash Time</w:t>
            </w:r>
          </w:p>
        </w:tc>
        <w:tc>
          <w:tcPr>
            <w:tcW w:w="1397" w:type="dxa"/>
            <w:vAlign w:val="center"/>
            <w:hideMark/>
          </w:tcPr>
          <w:p w14:paraId="6B0530AA" w14:textId="77777777" w:rsidR="003A4C81" w:rsidRPr="001A0D6A" w:rsidRDefault="003A4C81" w:rsidP="003A4C81">
            <w:pPr>
              <w:spacing w:after="0" w:line="240" w:lineRule="auto"/>
              <w:contextualSpacing/>
              <w:jc w:val="center"/>
              <w:rPr>
                <w:rFonts w:asciiTheme="minorBidi" w:eastAsia="Times New Roman" w:hAnsiTheme="minorBidi"/>
              </w:rPr>
            </w:pPr>
            <w:r w:rsidRPr="001A0D6A">
              <w:rPr>
                <w:rFonts w:asciiTheme="minorBidi" w:eastAsia="Times New Roman" w:hAnsiTheme="minorBidi"/>
              </w:rPr>
              <w:t>45 sec</w:t>
            </w:r>
          </w:p>
        </w:tc>
      </w:tr>
      <w:tr w:rsidR="003A4C81" w:rsidRPr="001A0D6A" w14:paraId="34E0FDE5" w14:textId="77777777" w:rsidTr="003A4C81">
        <w:tblPrEx>
          <w:tblLook w:val="04A0" w:firstRow="1" w:lastRow="0" w:firstColumn="1" w:lastColumn="0" w:noHBand="0" w:noVBand="1"/>
        </w:tblPrEx>
        <w:trPr>
          <w:trHeight w:val="337"/>
          <w:jc w:val="center"/>
        </w:trPr>
        <w:tc>
          <w:tcPr>
            <w:tcW w:w="2288" w:type="dxa"/>
          </w:tcPr>
          <w:p w14:paraId="5593C2EE" w14:textId="77777777" w:rsidR="003A4C81" w:rsidRPr="001A0D6A" w:rsidRDefault="003A4C81" w:rsidP="003A4C81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1A0D6A">
              <w:rPr>
                <w:rFonts w:asciiTheme="minorBidi" w:hAnsiTheme="minorBidi"/>
              </w:rPr>
              <w:t>Uptake Time</w:t>
            </w:r>
          </w:p>
        </w:tc>
        <w:tc>
          <w:tcPr>
            <w:tcW w:w="1397" w:type="dxa"/>
            <w:vAlign w:val="center"/>
          </w:tcPr>
          <w:p w14:paraId="20AA007A" w14:textId="77777777" w:rsidR="003A4C81" w:rsidRPr="001A0D6A" w:rsidRDefault="003A4C81" w:rsidP="003A4C81">
            <w:pPr>
              <w:spacing w:after="0" w:line="240" w:lineRule="auto"/>
              <w:jc w:val="center"/>
              <w:rPr>
                <w:rFonts w:asciiTheme="minorBidi" w:hAnsiTheme="minorBidi"/>
              </w:rPr>
            </w:pPr>
            <w:r w:rsidRPr="001A0D6A">
              <w:rPr>
                <w:rFonts w:asciiTheme="minorBidi" w:hAnsiTheme="minorBidi"/>
              </w:rPr>
              <w:t>45 sec</w:t>
            </w:r>
          </w:p>
        </w:tc>
      </w:tr>
    </w:tbl>
    <w:p w14:paraId="36790F29" w14:textId="77777777" w:rsidR="003A4C81" w:rsidRPr="001A0D6A" w:rsidRDefault="003A4C81" w:rsidP="003A4C81">
      <w:pPr>
        <w:spacing w:after="0" w:line="240" w:lineRule="auto"/>
        <w:contextualSpacing/>
        <w:jc w:val="both"/>
        <w:rPr>
          <w:rFonts w:asciiTheme="minorBidi" w:eastAsia="Times New Roman" w:hAnsiTheme="minorBidi"/>
          <w:lang w:bidi="ar-JO"/>
        </w:rPr>
      </w:pPr>
    </w:p>
    <w:p w14:paraId="0B7ED676" w14:textId="77777777" w:rsidR="00FA3484" w:rsidRPr="00917356" w:rsidRDefault="00FA3484" w:rsidP="00FA3484">
      <w:pPr>
        <w:spacing w:after="0" w:line="240" w:lineRule="auto"/>
        <w:contextualSpacing/>
        <w:jc w:val="both"/>
        <w:rPr>
          <w:rFonts w:asciiTheme="minorBidi" w:eastAsia="Times New Roman" w:hAnsiTheme="minorBidi"/>
          <w:b/>
          <w:bCs/>
        </w:rPr>
      </w:pPr>
    </w:p>
    <w:p w14:paraId="17CF9939" w14:textId="77777777" w:rsidR="00413070" w:rsidRDefault="00413070" w:rsidP="0041307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lang w:bidi="ar-JO"/>
        </w:rPr>
      </w:pPr>
    </w:p>
    <w:p w14:paraId="1235DB81" w14:textId="77777777" w:rsidR="00413070" w:rsidRPr="00F54578" w:rsidRDefault="00413070" w:rsidP="0041307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000000"/>
          <w:sz w:val="24"/>
          <w:szCs w:val="24"/>
        </w:rPr>
      </w:pPr>
    </w:p>
    <w:p w14:paraId="37329564" w14:textId="77777777" w:rsidR="00413070" w:rsidRPr="001A0D6A" w:rsidRDefault="00413070" w:rsidP="00413070">
      <w:pPr>
        <w:spacing w:line="240" w:lineRule="auto"/>
        <w:jc w:val="both"/>
        <w:rPr>
          <w:rFonts w:asciiTheme="minorBidi" w:hAnsiTheme="minorBidi"/>
          <w:rtl/>
          <w:lang w:bidi="ar-JO"/>
        </w:rPr>
      </w:pPr>
      <w:r>
        <w:rPr>
          <w:rFonts w:asciiTheme="minorBidi" w:hAnsiTheme="minorBidi"/>
          <w:noProof/>
          <w:lang w:bidi="ar-JO"/>
        </w:rPr>
        <w:lastRenderedPageBreak/>
        <w:drawing>
          <wp:anchor distT="0" distB="0" distL="114300" distR="114300" simplePos="0" relativeHeight="251659264" behindDoc="1" locked="0" layoutInCell="1" allowOverlap="1" wp14:anchorId="77AB7A7B" wp14:editId="3CC65EA3">
            <wp:simplePos x="0" y="0"/>
            <wp:positionH relativeFrom="column">
              <wp:posOffset>339090</wp:posOffset>
            </wp:positionH>
            <wp:positionV relativeFrom="paragraph">
              <wp:posOffset>13335</wp:posOffset>
            </wp:positionV>
            <wp:extent cx="5010150" cy="2533650"/>
            <wp:effectExtent l="0" t="0" r="0" b="0"/>
            <wp:wrapTight wrapText="bothSides">
              <wp:wrapPolygon edited="0">
                <wp:start x="0" y="0"/>
                <wp:lineTo x="0" y="21438"/>
                <wp:lineTo x="21518" y="21438"/>
                <wp:lineTo x="21518" y="0"/>
                <wp:lineTo x="0" y="0"/>
              </wp:wrapPolygon>
            </wp:wrapTight>
            <wp:docPr id="9" name="Picture 9" descr="A graph of a graph of concentration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graph of a graph of concentration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3" t="2154" r="855" b="2299"/>
                    <a:stretch/>
                  </pic:blipFill>
                  <pic:spPr bwMode="auto">
                    <a:xfrm>
                      <a:off x="0" y="0"/>
                      <a:ext cx="5010150" cy="2533650"/>
                    </a:xfrm>
                    <a:prstGeom prst="rect">
                      <a:avLst/>
                    </a:prstGeom>
                    <a:ln w="38100" cap="sq" cmpd="sng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99F9A4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700ADA06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6B5B0306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1D8FFE49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381AE8CC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7B61AF60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6D91EAD6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11EB026A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7FC85AEB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4454F556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0A54C9C6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71CD6920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7046D34E" w14:textId="77777777" w:rsidR="00413070" w:rsidRPr="001A0D6A" w:rsidRDefault="00413070" w:rsidP="0041307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  <w:lang w:bidi="ar-JO"/>
        </w:rPr>
      </w:pPr>
    </w:p>
    <w:p w14:paraId="682539B7" w14:textId="77777777" w:rsidR="00413070" w:rsidRDefault="00413070" w:rsidP="00413070">
      <w:pPr>
        <w:spacing w:after="200" w:line="240" w:lineRule="auto"/>
        <w:rPr>
          <w:rFonts w:asciiTheme="minorBidi" w:hAnsiTheme="minorBidi"/>
          <w:kern w:val="2"/>
          <w14:ligatures w14:val="standardContextual"/>
        </w:rPr>
      </w:pPr>
    </w:p>
    <w:p w14:paraId="3D47699D" w14:textId="1FC774A7" w:rsidR="00413070" w:rsidRDefault="00413070" w:rsidP="00413070">
      <w:pPr>
        <w:spacing w:after="200" w:line="240" w:lineRule="auto"/>
        <w:rPr>
          <w:rFonts w:asciiTheme="minorBidi" w:hAnsiTheme="minorBidi"/>
          <w:kern w:val="2"/>
          <w14:ligatures w14:val="standardContextual"/>
        </w:rPr>
      </w:pPr>
      <w:r w:rsidRPr="0024406B">
        <w:rPr>
          <w:rFonts w:asciiTheme="minorBidi" w:hAnsiTheme="minorBidi"/>
          <w:b/>
          <w:bCs/>
          <w:kern w:val="2"/>
          <w14:ligatures w14:val="standardContextual"/>
        </w:rPr>
        <w:t xml:space="preserve">Figure </w:t>
      </w:r>
      <w:r w:rsidR="0024406B" w:rsidRPr="0024406B">
        <w:rPr>
          <w:rFonts w:asciiTheme="minorBidi" w:hAnsiTheme="minorBidi"/>
          <w:b/>
          <w:bCs/>
          <w:kern w:val="2"/>
          <w14:ligatures w14:val="standardContextual"/>
        </w:rPr>
        <w:t>S</w:t>
      </w:r>
      <w:r w:rsidRPr="0024406B">
        <w:rPr>
          <w:rFonts w:asciiTheme="minorBidi" w:hAnsiTheme="minorBidi"/>
          <w:b/>
          <w:bCs/>
          <w:kern w:val="2"/>
          <w14:ligatures w14:val="standardContextual"/>
        </w:rPr>
        <w:t>1</w:t>
      </w:r>
      <w:r w:rsidR="0024406B" w:rsidRPr="0024406B">
        <w:rPr>
          <w:rFonts w:asciiTheme="minorBidi" w:hAnsiTheme="minorBidi"/>
          <w:b/>
          <w:bCs/>
          <w:kern w:val="2"/>
          <w:lang w:val="uk-UA"/>
          <w14:ligatures w14:val="standardContextual"/>
        </w:rPr>
        <w:t>.</w:t>
      </w:r>
      <w:r w:rsidRPr="0024406B">
        <w:rPr>
          <w:rFonts w:asciiTheme="minorBidi" w:hAnsiTheme="minorBidi"/>
          <w:kern w:val="2"/>
          <w14:ligatures w14:val="standardContextual"/>
        </w:rPr>
        <w:t xml:space="preserve"> </w:t>
      </w:r>
      <w:r w:rsidR="0024406B" w:rsidRPr="0024406B">
        <w:rPr>
          <w:rFonts w:asciiTheme="minorBidi" w:hAnsiTheme="minorBidi"/>
          <w:kern w:val="2"/>
          <w14:ligatures w14:val="standardContextual"/>
        </w:rPr>
        <w:t>Calibration curve for titanium (Ti) obtained using ICP-OES</w:t>
      </w:r>
      <w:r w:rsidRPr="0024406B">
        <w:rPr>
          <w:rFonts w:asciiTheme="minorBidi" w:hAnsiTheme="minorBidi"/>
          <w:kern w:val="2"/>
          <w14:ligatures w14:val="standardContextual"/>
        </w:rPr>
        <w:t>.</w:t>
      </w:r>
    </w:p>
    <w:p w14:paraId="4C6D7FAA" w14:textId="77777777" w:rsidR="00C93089" w:rsidRPr="0024406B" w:rsidRDefault="00C93089" w:rsidP="00413070">
      <w:pPr>
        <w:spacing w:after="200" w:line="240" w:lineRule="auto"/>
        <w:rPr>
          <w:rFonts w:asciiTheme="minorBidi" w:hAnsiTheme="minorBidi"/>
          <w:kern w:val="2"/>
          <w14:ligatures w14:val="standardContextual"/>
        </w:rPr>
      </w:pPr>
    </w:p>
    <w:p w14:paraId="45132003" w14:textId="77777777" w:rsidR="009858F7" w:rsidRPr="001A0D6A" w:rsidRDefault="009858F7" w:rsidP="009858F7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color w:val="000000"/>
        </w:rPr>
      </w:pPr>
      <w:r w:rsidRPr="001A0D6A">
        <w:rPr>
          <w:rFonts w:asciiTheme="minorBidi" w:hAnsiTheme="minorBidi"/>
          <w:noProof/>
        </w:rPr>
        <w:drawing>
          <wp:inline distT="0" distB="0" distL="0" distR="0" wp14:anchorId="15106357" wp14:editId="1E2DD104">
            <wp:extent cx="5124450" cy="2651760"/>
            <wp:effectExtent l="0" t="0" r="0" b="0"/>
            <wp:docPr id="4" name="Picture 4" descr="A graph of a concentration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aph of a concentrati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651760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14:paraId="09BFEE95" w14:textId="77777777" w:rsidR="009858F7" w:rsidRPr="001A0D6A" w:rsidRDefault="009858F7" w:rsidP="009858F7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color w:val="000000"/>
        </w:rPr>
      </w:pPr>
    </w:p>
    <w:p w14:paraId="2330754A" w14:textId="7FCB8C27" w:rsidR="009858F7" w:rsidRPr="001A0D6A" w:rsidRDefault="009858F7" w:rsidP="009858F7">
      <w:pPr>
        <w:spacing w:after="200" w:line="240" w:lineRule="auto"/>
        <w:rPr>
          <w:rFonts w:asciiTheme="minorBidi" w:hAnsiTheme="minorBidi"/>
          <w:kern w:val="2"/>
          <w:sz w:val="28"/>
          <w:szCs w:val="28"/>
          <w:rtl/>
          <w14:ligatures w14:val="standardContextual"/>
        </w:rPr>
      </w:pPr>
      <w:bookmarkStart w:id="3" w:name="_Toc184403001"/>
      <w:bookmarkStart w:id="4" w:name="_Toc184403266"/>
      <w:bookmarkStart w:id="5" w:name="_Toc187417928"/>
      <w:r w:rsidRPr="00861FD6">
        <w:rPr>
          <w:rFonts w:asciiTheme="minorBidi" w:hAnsiTheme="minorBidi"/>
          <w:b/>
          <w:bCs/>
          <w:kern w:val="2"/>
          <w14:ligatures w14:val="standardContextual"/>
        </w:rPr>
        <w:t xml:space="preserve">Figure </w:t>
      </w:r>
      <w:r w:rsidR="00861FD6" w:rsidRPr="00861FD6">
        <w:rPr>
          <w:rFonts w:asciiTheme="minorBidi" w:hAnsiTheme="minorBidi"/>
          <w:b/>
          <w:bCs/>
          <w:kern w:val="2"/>
          <w14:ligatures w14:val="standardContextual"/>
        </w:rPr>
        <w:t>S</w:t>
      </w:r>
      <w:r w:rsidRPr="00861FD6">
        <w:rPr>
          <w:rFonts w:asciiTheme="minorBidi" w:hAnsiTheme="minorBidi"/>
          <w:b/>
          <w:bCs/>
          <w:kern w:val="2"/>
          <w14:ligatures w14:val="standardContextual"/>
        </w:rPr>
        <w:t>2</w:t>
      </w:r>
      <w:bookmarkEnd w:id="3"/>
      <w:bookmarkEnd w:id="4"/>
      <w:bookmarkEnd w:id="5"/>
      <w:r w:rsidR="00861FD6" w:rsidRPr="00861FD6">
        <w:rPr>
          <w:rFonts w:asciiTheme="minorBidi" w:hAnsiTheme="minorBidi"/>
          <w:b/>
          <w:bCs/>
          <w:kern w:val="2"/>
          <w14:ligatures w14:val="standardContextual"/>
        </w:rPr>
        <w:t>.</w:t>
      </w:r>
      <w:r w:rsidR="00861FD6">
        <w:rPr>
          <w:rFonts w:asciiTheme="minorBidi" w:hAnsiTheme="minorBidi"/>
          <w:kern w:val="2"/>
          <w14:ligatures w14:val="standardContextual"/>
        </w:rPr>
        <w:t xml:space="preserve"> </w:t>
      </w:r>
      <w:r w:rsidR="00861FD6" w:rsidRPr="00861FD6">
        <w:rPr>
          <w:rFonts w:asciiTheme="minorBidi" w:hAnsiTheme="minorBidi"/>
          <w:kern w:val="2"/>
          <w14:ligatures w14:val="standardContextual"/>
        </w:rPr>
        <w:t>Calibration curve of Ti(IV) standard obtained by UV–Visible spectrophotometry at a wavelength of 407 nm</w:t>
      </w:r>
      <w:r w:rsidRPr="001A0D6A">
        <w:rPr>
          <w:rFonts w:asciiTheme="minorBidi" w:hAnsiTheme="minorBidi"/>
          <w:kern w:val="2"/>
          <w14:ligatures w14:val="standardContextual"/>
        </w:rPr>
        <w:t>.</w:t>
      </w:r>
    </w:p>
    <w:p w14:paraId="5EC3B95D" w14:textId="77777777" w:rsidR="002F31A8" w:rsidRDefault="002F31A8" w:rsidP="002F31A8">
      <w:pPr>
        <w:spacing w:after="200" w:line="240" w:lineRule="auto"/>
        <w:ind w:firstLine="284"/>
        <w:rPr>
          <w:rFonts w:asciiTheme="minorBidi" w:hAnsiTheme="minorBidi"/>
          <w:kern w:val="2"/>
          <w14:ligatures w14:val="standardContextual"/>
        </w:rPr>
      </w:pPr>
      <w:r w:rsidRPr="009B1D29">
        <w:rPr>
          <w:rFonts w:asciiTheme="minorBidi" w:hAnsiTheme="minorBidi"/>
          <w:noProof/>
          <w:kern w:val="2"/>
          <w14:ligatures w14:val="standardContextual"/>
        </w:rPr>
        <w:lastRenderedPageBreak/>
        <w:drawing>
          <wp:inline distT="0" distB="0" distL="0" distR="0" wp14:anchorId="3D9363CE" wp14:editId="2F6BE09E">
            <wp:extent cx="5038725" cy="1933575"/>
            <wp:effectExtent l="0" t="0" r="9525" b="9525"/>
            <wp:docPr id="10" name="Content Placeholder 4" descr="A graph of a size distribution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840BC62-86CA-4078-98C7-1947DD2C38D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4" descr="A graph of a size distribution&#10;&#10;AI-generated content may be incorrect.">
                      <a:extLst>
                        <a:ext uri="{FF2B5EF4-FFF2-40B4-BE49-F238E27FC236}">
                          <a16:creationId xmlns:a16="http://schemas.microsoft.com/office/drawing/2014/main" id="{1840BC62-86CA-4078-98C7-1947DD2C38D6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0" t="11564" r="2133" b="4592"/>
                    <a:stretch/>
                  </pic:blipFill>
                  <pic:spPr bwMode="auto">
                    <a:xfrm>
                      <a:off x="0" y="0"/>
                      <a:ext cx="5039434" cy="1933847"/>
                    </a:xfrm>
                    <a:prstGeom prst="rect">
                      <a:avLst/>
                    </a:prstGeom>
                    <a:ln w="38100" cap="sq" cmpd="sng" algn="ctr">
                      <a:noFill/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AB1BD9" w14:textId="61CBAB1A" w:rsidR="002F31A8" w:rsidRPr="00AF74C7" w:rsidRDefault="002F31A8" w:rsidP="002F31A8">
      <w:pPr>
        <w:spacing w:after="0" w:line="240" w:lineRule="auto"/>
        <w:contextualSpacing/>
        <w:jc w:val="both"/>
        <w:rPr>
          <w:rFonts w:asciiTheme="minorBidi" w:eastAsia="Times New Roman" w:hAnsiTheme="minorBidi"/>
        </w:rPr>
      </w:pPr>
      <w:r w:rsidRPr="00AF74C7">
        <w:rPr>
          <w:rFonts w:asciiTheme="minorBidi" w:eastAsia="Times New Roman" w:hAnsiTheme="minorBidi"/>
          <w:b/>
          <w:bCs/>
        </w:rPr>
        <w:t xml:space="preserve">Figure </w:t>
      </w:r>
      <w:r>
        <w:rPr>
          <w:rFonts w:asciiTheme="minorBidi" w:eastAsia="Times New Roman" w:hAnsiTheme="minorBidi"/>
          <w:b/>
          <w:bCs/>
        </w:rPr>
        <w:t>S</w:t>
      </w:r>
      <w:r w:rsidRPr="00AF74C7">
        <w:rPr>
          <w:rFonts w:asciiTheme="minorBidi" w:eastAsia="Times New Roman" w:hAnsiTheme="minorBidi"/>
          <w:b/>
          <w:bCs/>
        </w:rPr>
        <w:t>3.</w:t>
      </w:r>
      <w:r w:rsidRPr="00AF74C7">
        <w:rPr>
          <w:rFonts w:asciiTheme="minorBidi" w:eastAsia="Times New Roman" w:hAnsiTheme="minorBidi"/>
        </w:rPr>
        <w:t xml:space="preserve"> Hydrodynamic particle size distribution of food-grade pure titanium dioxide (TiO</w:t>
      </w:r>
      <w:r w:rsidRPr="00AF74C7">
        <w:rPr>
          <w:rFonts w:ascii="Cambria Math" w:eastAsia="Times New Roman" w:hAnsi="Cambria Math" w:cs="Cambria Math"/>
        </w:rPr>
        <w:t>₂</w:t>
      </w:r>
      <w:r w:rsidRPr="00AF74C7">
        <w:rPr>
          <w:rFonts w:asciiTheme="minorBidi" w:eastAsia="Times New Roman" w:hAnsiTheme="minorBidi"/>
        </w:rPr>
        <w:t>), showing the average particle size and distribution range as measured by dynamic light scattering (DLS).</w:t>
      </w:r>
    </w:p>
    <w:p w14:paraId="60581F5C" w14:textId="77777777" w:rsidR="002F31A8" w:rsidRDefault="002F31A8" w:rsidP="002F31A8">
      <w:pPr>
        <w:spacing w:after="200" w:line="240" w:lineRule="auto"/>
        <w:jc w:val="center"/>
        <w:rPr>
          <w:rFonts w:asciiTheme="minorBidi" w:hAnsiTheme="minorBidi"/>
          <w:kern w:val="2"/>
          <w14:ligatures w14:val="standardContextual"/>
        </w:rPr>
      </w:pPr>
      <w:r w:rsidRPr="004A0E79">
        <w:rPr>
          <w:rFonts w:asciiTheme="minorBidi" w:hAnsiTheme="minorBidi"/>
          <w:noProof/>
          <w:kern w:val="2"/>
          <w14:ligatures w14:val="standardContextual"/>
        </w:rPr>
        <w:drawing>
          <wp:inline distT="0" distB="0" distL="0" distR="0" wp14:anchorId="7C311CA3" wp14:editId="5894DC13">
            <wp:extent cx="5355898" cy="2324100"/>
            <wp:effectExtent l="0" t="0" r="0" b="0"/>
            <wp:docPr id="11" name="Picture 10" descr="A graph with numbers and lines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4A4F372-EB33-4404-BD1E-6F3D04F3A8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graph with numbers and lines&#10;&#10;AI-generated content may be incorrect.">
                      <a:extLst>
                        <a:ext uri="{FF2B5EF4-FFF2-40B4-BE49-F238E27FC236}">
                          <a16:creationId xmlns:a16="http://schemas.microsoft.com/office/drawing/2014/main" id="{84A4F372-EB33-4404-BD1E-6F3D04F3A8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7996" cy="2333689"/>
                    </a:xfrm>
                    <a:prstGeom prst="rect">
                      <a:avLst/>
                    </a:prstGeom>
                    <a:ln w="38100" cap="sq">
                      <a:noFill/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14:paraId="2FB7E9DC" w14:textId="5D6FFB5B" w:rsidR="002F31A8" w:rsidRPr="00576A6D" w:rsidRDefault="002F31A8" w:rsidP="002F31A8">
      <w:pPr>
        <w:spacing w:after="200" w:line="240" w:lineRule="auto"/>
        <w:rPr>
          <w:rFonts w:asciiTheme="minorBidi" w:hAnsiTheme="minorBidi"/>
          <w:color w:val="C00000"/>
          <w:kern w:val="2"/>
          <w14:ligatures w14:val="standardContextual"/>
        </w:rPr>
      </w:pPr>
      <w:r w:rsidRPr="00576A6D">
        <w:rPr>
          <w:rFonts w:asciiTheme="minorBidi" w:hAnsiTheme="minorBidi"/>
          <w:b/>
          <w:bCs/>
          <w:kern w:val="2"/>
          <w14:ligatures w14:val="standardContextual"/>
        </w:rPr>
        <w:t xml:space="preserve">Figure </w:t>
      </w:r>
      <w:r>
        <w:rPr>
          <w:rFonts w:asciiTheme="minorBidi" w:hAnsiTheme="minorBidi"/>
          <w:b/>
          <w:bCs/>
          <w:kern w:val="2"/>
          <w14:ligatures w14:val="standardContextual"/>
        </w:rPr>
        <w:t>S</w:t>
      </w:r>
      <w:r w:rsidRPr="00576A6D">
        <w:rPr>
          <w:rFonts w:asciiTheme="minorBidi" w:hAnsiTheme="minorBidi"/>
          <w:b/>
          <w:bCs/>
          <w:kern w:val="2"/>
          <w14:ligatures w14:val="standardContextual"/>
        </w:rPr>
        <w:t>4.</w:t>
      </w:r>
      <w:r w:rsidRPr="001A0D6A">
        <w:rPr>
          <w:rFonts w:asciiTheme="minorBidi" w:hAnsiTheme="minorBidi"/>
          <w:kern w:val="2"/>
          <w14:ligatures w14:val="standardContextual"/>
        </w:rPr>
        <w:t xml:space="preserve"> </w:t>
      </w:r>
      <w:r w:rsidRPr="00576A6D">
        <w:rPr>
          <w:rFonts w:asciiTheme="minorBidi" w:hAnsiTheme="minorBidi"/>
          <w:kern w:val="2"/>
          <w14:ligatures w14:val="standardContextual"/>
        </w:rPr>
        <w:t>Hydrodynamic particle size distribution of a Mentos sample extract, obtained using Dynamic Light Scattering (DLS), indicating the predominant particle size range and size heterogeneity.</w:t>
      </w:r>
    </w:p>
    <w:p w14:paraId="3C2CEE41" w14:textId="77777777" w:rsidR="00301E32" w:rsidRDefault="00301E32"/>
    <w:sectPr w:rsidR="00301E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6E4"/>
    <w:rsid w:val="0024406B"/>
    <w:rsid w:val="002F31A8"/>
    <w:rsid w:val="00301E32"/>
    <w:rsid w:val="003A4C81"/>
    <w:rsid w:val="00413070"/>
    <w:rsid w:val="004C3897"/>
    <w:rsid w:val="008131EE"/>
    <w:rsid w:val="00861FD6"/>
    <w:rsid w:val="009858F7"/>
    <w:rsid w:val="009A33DF"/>
    <w:rsid w:val="00A21F4D"/>
    <w:rsid w:val="00A926D1"/>
    <w:rsid w:val="00BC46E4"/>
    <w:rsid w:val="00C30BB8"/>
    <w:rsid w:val="00C72D3C"/>
    <w:rsid w:val="00C93089"/>
    <w:rsid w:val="00FA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115185"/>
  <w15:chartTrackingRefBased/>
  <w15:docId w15:val="{C32D9F15-7991-4610-8DAF-512996BF4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070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46E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6E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6E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6E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6E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6E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6E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6E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6E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6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6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6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6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6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6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6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6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6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6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46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6E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46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6E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46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6E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46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6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6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6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234</Words>
  <Characters>1382</Characters>
  <Application>Microsoft Office Word</Application>
  <DocSecurity>0</DocSecurity>
  <Lines>31</Lines>
  <Paragraphs>14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Artiushenko</dc:creator>
  <cp:keywords/>
  <dc:description/>
  <cp:lastModifiedBy>Olena Artiushenko</cp:lastModifiedBy>
  <cp:revision>13</cp:revision>
  <dcterms:created xsi:type="dcterms:W3CDTF">2025-05-26T19:21:00Z</dcterms:created>
  <dcterms:modified xsi:type="dcterms:W3CDTF">2025-05-26T23:58:00Z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87bc36e7-387c-46da-995e-432139e0c3c4</vt:lpwstr>
  </property>
</Properties>
</file>