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19D27" w14:textId="77777777" w:rsidR="00400092" w:rsidRPr="006E08DE" w:rsidRDefault="00400092" w:rsidP="00400092">
      <w:pPr>
        <w:pStyle w:val="ListParagraph"/>
        <w:ind w:left="284"/>
        <w:jc w:val="both"/>
        <w:rPr>
          <w:rFonts w:ascii="Times New Roman" w:hAnsi="Times New Roman"/>
          <w:i/>
        </w:rPr>
      </w:pPr>
      <w:r w:rsidRPr="00E357CA">
        <w:rPr>
          <w:rFonts w:ascii="Times New Roman" w:hAnsi="Times New Roman"/>
          <w:noProof/>
          <w:lang w:eastAsia="uk-UA"/>
        </w:rPr>
        <w:drawing>
          <wp:inline distT="0" distB="0" distL="0" distR="0" wp14:anchorId="3D076FF0" wp14:editId="0F9B90B6">
            <wp:extent cx="8094428" cy="5727025"/>
            <wp:effectExtent l="0" t="0" r="1905" b="0"/>
            <wp:docPr id="1" name="Рисунок 1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4197" cy="5733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6C02E" w14:textId="0CE566B5" w:rsidR="00400092" w:rsidRPr="00112953" w:rsidRDefault="00400092" w:rsidP="00400092">
      <w:pPr>
        <w:pStyle w:val="ListParagraph"/>
        <w:ind w:left="284" w:firstLine="425"/>
        <w:jc w:val="both"/>
        <w:rPr>
          <w:rFonts w:ascii="Times New Roman" w:hAnsi="Times New Roman"/>
          <w:iCs/>
          <w:lang w:val="ru-RU"/>
        </w:rPr>
      </w:pPr>
      <w:r w:rsidRPr="00112953">
        <w:rPr>
          <w:rFonts w:ascii="Times New Roman" w:hAnsi="Times New Roman"/>
          <w:b/>
          <w:bCs/>
          <w:iCs/>
          <w:lang w:val="ru-RU"/>
        </w:rPr>
        <w:t>Рис</w:t>
      </w:r>
      <w:r w:rsidR="00112953">
        <w:rPr>
          <w:rFonts w:ascii="Times New Roman" w:hAnsi="Times New Roman"/>
          <w:b/>
          <w:bCs/>
          <w:iCs/>
          <w:lang w:val="ru-RU"/>
        </w:rPr>
        <w:t>.</w:t>
      </w:r>
      <w:r w:rsidRPr="00112953">
        <w:rPr>
          <w:rFonts w:ascii="Times New Roman" w:hAnsi="Times New Roman"/>
          <w:b/>
          <w:bCs/>
          <w:iCs/>
          <w:lang w:val="ru-RU"/>
        </w:rPr>
        <w:t xml:space="preserve"> </w:t>
      </w:r>
      <w:r w:rsidR="00112953">
        <w:rPr>
          <w:rFonts w:ascii="Times New Roman" w:hAnsi="Times New Roman"/>
          <w:b/>
          <w:bCs/>
          <w:iCs/>
        </w:rPr>
        <w:t>S</w:t>
      </w:r>
      <w:r w:rsidRPr="00112953">
        <w:rPr>
          <w:rFonts w:ascii="Times New Roman" w:hAnsi="Times New Roman"/>
          <w:b/>
          <w:bCs/>
          <w:iCs/>
          <w:lang w:val="ru-RU"/>
        </w:rPr>
        <w:t>1.</w:t>
      </w:r>
      <w:r w:rsidRPr="00112953">
        <w:rPr>
          <w:rFonts w:ascii="Times New Roman" w:hAnsi="Times New Roman"/>
          <w:iCs/>
          <w:lang w:val="ru-RU"/>
        </w:rPr>
        <w:t xml:space="preserve"> – Схема проведення дослідження</w:t>
      </w:r>
      <w:r w:rsidRPr="00112953">
        <w:rPr>
          <w:rFonts w:ascii="Times New Roman" w:hAnsi="Times New Roman"/>
          <w:iCs/>
          <w:lang w:val="ru-RU"/>
        </w:rPr>
        <w:t>.</w:t>
      </w:r>
    </w:p>
    <w:p w14:paraId="7024B422" w14:textId="57A1F024" w:rsidR="00112953" w:rsidRPr="00112953" w:rsidRDefault="00112953" w:rsidP="00112953">
      <w:pPr>
        <w:jc w:val="both"/>
        <w:rPr>
          <w:rFonts w:ascii="Times New Roman" w:hAnsi="Times New Roman"/>
          <w:lang w:val="ru-RU"/>
        </w:rPr>
      </w:pPr>
      <w:r w:rsidRPr="00112953">
        <w:rPr>
          <w:rFonts w:ascii="Times New Roman" w:hAnsi="Times New Roman"/>
          <w:b/>
          <w:bCs/>
          <w:lang w:val="ru-RU"/>
        </w:rPr>
        <w:lastRenderedPageBreak/>
        <w:t>Таб</w:t>
      </w:r>
      <w:r>
        <w:rPr>
          <w:rFonts w:ascii="Times New Roman" w:hAnsi="Times New Roman"/>
          <w:b/>
          <w:bCs/>
          <w:lang w:val="uk-UA"/>
        </w:rPr>
        <w:t xml:space="preserve">лиця </w:t>
      </w:r>
      <w:r>
        <w:rPr>
          <w:rFonts w:ascii="Times New Roman" w:hAnsi="Times New Roman"/>
          <w:b/>
          <w:bCs/>
        </w:rPr>
        <w:t>S</w:t>
      </w:r>
      <w:r w:rsidRPr="00112953">
        <w:rPr>
          <w:rFonts w:ascii="Times New Roman" w:hAnsi="Times New Roman"/>
          <w:b/>
          <w:bCs/>
          <w:lang w:val="ru-RU"/>
        </w:rPr>
        <w:t>1</w:t>
      </w:r>
      <w:r w:rsidRPr="00112953">
        <w:rPr>
          <w:rFonts w:ascii="Times New Roman" w:hAnsi="Times New Roman"/>
          <w:lang w:val="ru-RU"/>
        </w:rPr>
        <w:t xml:space="preserve">. Вміст хлорофілу а і </w:t>
      </w:r>
      <w:r w:rsidRPr="006E08DE">
        <w:rPr>
          <w:rFonts w:ascii="Times New Roman" w:hAnsi="Times New Roman"/>
        </w:rPr>
        <w:t>b</w:t>
      </w:r>
      <w:r w:rsidRPr="00112953">
        <w:rPr>
          <w:rFonts w:ascii="Times New Roman" w:hAnsi="Times New Roman"/>
          <w:lang w:val="ru-RU"/>
        </w:rPr>
        <w:t xml:space="preserve"> та каротиноїдів (мг/г) у листі яблуні сорту Чемпіон на середньорослій підщепі за позакореневих обробок, 2022-2024 роки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1"/>
        <w:gridCol w:w="972"/>
        <w:gridCol w:w="936"/>
        <w:gridCol w:w="972"/>
        <w:gridCol w:w="972"/>
        <w:gridCol w:w="972"/>
        <w:gridCol w:w="936"/>
        <w:gridCol w:w="901"/>
        <w:gridCol w:w="901"/>
        <w:gridCol w:w="901"/>
        <w:gridCol w:w="865"/>
        <w:gridCol w:w="901"/>
        <w:gridCol w:w="936"/>
        <w:gridCol w:w="901"/>
        <w:gridCol w:w="829"/>
        <w:gridCol w:w="972"/>
      </w:tblGrid>
      <w:tr w:rsidR="00112953" w:rsidRPr="006E08DE" w14:paraId="01102AB4" w14:textId="77777777" w:rsidTr="00273374">
        <w:trPr>
          <w:trHeight w:val="223"/>
          <w:jc w:val="center"/>
        </w:trPr>
        <w:tc>
          <w:tcPr>
            <w:tcW w:w="0" w:type="auto"/>
            <w:vMerge w:val="restart"/>
            <w:noWrap/>
            <w:hideMark/>
          </w:tcPr>
          <w:p w14:paraId="4B1F6806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190073376"/>
            <w:r w:rsidRPr="006E08DE">
              <w:rPr>
                <w:rFonts w:ascii="Times New Roman" w:hAnsi="Times New Roman"/>
                <w:sz w:val="24"/>
                <w:szCs w:val="24"/>
              </w:rPr>
              <w:t>Варіанти досліду</w:t>
            </w:r>
          </w:p>
        </w:tc>
        <w:tc>
          <w:tcPr>
            <w:tcW w:w="0" w:type="auto"/>
            <w:gridSpan w:val="3"/>
            <w:noWrap/>
            <w:hideMark/>
          </w:tcPr>
          <w:p w14:paraId="0EE688C5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Chl </w:t>
            </w:r>
            <w:r w:rsidRPr="006E08D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0" w:type="auto"/>
            <w:gridSpan w:val="3"/>
            <w:noWrap/>
            <w:hideMark/>
          </w:tcPr>
          <w:p w14:paraId="3D19B83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Chl</w:t>
            </w:r>
            <w:r w:rsidRPr="006E08D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b</w:t>
            </w:r>
          </w:p>
        </w:tc>
        <w:tc>
          <w:tcPr>
            <w:tcW w:w="0" w:type="auto"/>
            <w:gridSpan w:val="3"/>
            <w:noWrap/>
            <w:hideMark/>
          </w:tcPr>
          <w:p w14:paraId="1EBC2CB5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Car</w:t>
            </w:r>
          </w:p>
        </w:tc>
        <w:tc>
          <w:tcPr>
            <w:tcW w:w="0" w:type="auto"/>
            <w:gridSpan w:val="3"/>
            <w:noWrap/>
            <w:hideMark/>
          </w:tcPr>
          <w:p w14:paraId="340BEDBA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Chl </w:t>
            </w:r>
            <w:r w:rsidRPr="006E08DE">
              <w:rPr>
                <w:rFonts w:ascii="Times New Roman" w:hAnsi="Times New Roman"/>
                <w:i/>
                <w:iCs/>
                <w:sz w:val="24"/>
                <w:szCs w:val="24"/>
              </w:rPr>
              <w:t>a/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 xml:space="preserve">Chl </w:t>
            </w:r>
            <w:r w:rsidRPr="006E08DE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0" w:type="auto"/>
            <w:gridSpan w:val="3"/>
            <w:noWrap/>
            <w:hideMark/>
          </w:tcPr>
          <w:p w14:paraId="48ABC778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Sum Chl </w:t>
            </w:r>
            <w:proofErr w:type="spellStart"/>
            <w:r w:rsidRPr="006E08DE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a+b</w:t>
            </w:r>
            <w:proofErr w:type="spellEnd"/>
            <w:r w:rsidRPr="006E08DE">
              <w:rPr>
                <w:rFonts w:ascii="Times New Roman" w:hAnsi="Times New Roman"/>
                <w:sz w:val="24"/>
                <w:szCs w:val="24"/>
              </w:rPr>
              <w:t>/Car</w:t>
            </w:r>
          </w:p>
        </w:tc>
      </w:tr>
      <w:tr w:rsidR="00112953" w:rsidRPr="006E08DE" w14:paraId="092EC03F" w14:textId="77777777" w:rsidTr="00273374">
        <w:trPr>
          <w:trHeight w:val="500"/>
          <w:jc w:val="center"/>
        </w:trPr>
        <w:tc>
          <w:tcPr>
            <w:tcW w:w="0" w:type="auto"/>
            <w:vMerge/>
            <w:noWrap/>
          </w:tcPr>
          <w:p w14:paraId="6442E247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</w:tcPr>
          <w:p w14:paraId="74EFA20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</w:tcPr>
          <w:p w14:paraId="28288D0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noWrap/>
          </w:tcPr>
          <w:p w14:paraId="36B6803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noWrap/>
          </w:tcPr>
          <w:p w14:paraId="126256F7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</w:tcPr>
          <w:p w14:paraId="61AEFB0D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noWrap/>
          </w:tcPr>
          <w:p w14:paraId="10E1F9D7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noWrap/>
          </w:tcPr>
          <w:p w14:paraId="483A77F5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</w:tcPr>
          <w:p w14:paraId="0618DD74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noWrap/>
          </w:tcPr>
          <w:p w14:paraId="02F470C1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noWrap/>
          </w:tcPr>
          <w:p w14:paraId="769645C5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</w:tcPr>
          <w:p w14:paraId="7DFF9678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noWrap/>
          </w:tcPr>
          <w:p w14:paraId="513C6CC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noWrap/>
          </w:tcPr>
          <w:p w14:paraId="16252F5D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</w:tcPr>
          <w:p w14:paraId="2B96B0F1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noWrap/>
          </w:tcPr>
          <w:p w14:paraId="4F0EE331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  <w:tr w:rsidR="00112953" w:rsidRPr="006E08DE" w14:paraId="7D506551" w14:textId="77777777" w:rsidTr="00273374">
        <w:trPr>
          <w:trHeight w:val="745"/>
          <w:jc w:val="center"/>
        </w:trPr>
        <w:tc>
          <w:tcPr>
            <w:tcW w:w="0" w:type="auto"/>
            <w:noWrap/>
            <w:vAlign w:val="center"/>
            <w:hideMark/>
          </w:tcPr>
          <w:p w14:paraId="6191E48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08DE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4F8553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5.96±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03</w:t>
            </w:r>
          </w:p>
        </w:tc>
        <w:tc>
          <w:tcPr>
            <w:tcW w:w="0" w:type="auto"/>
            <w:noWrap/>
            <w:hideMark/>
          </w:tcPr>
          <w:p w14:paraId="35E956AD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5.30±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.13</w:t>
            </w:r>
          </w:p>
        </w:tc>
        <w:tc>
          <w:tcPr>
            <w:tcW w:w="0" w:type="auto"/>
            <w:noWrap/>
            <w:hideMark/>
          </w:tcPr>
          <w:p w14:paraId="53AEF9D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4.46±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0" w:type="auto"/>
            <w:noWrap/>
            <w:hideMark/>
          </w:tcPr>
          <w:p w14:paraId="7AB2D85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1.37±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0.14</w:t>
            </w:r>
          </w:p>
        </w:tc>
        <w:tc>
          <w:tcPr>
            <w:tcW w:w="0" w:type="auto"/>
            <w:noWrap/>
            <w:hideMark/>
          </w:tcPr>
          <w:p w14:paraId="3A2330EA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1.30±     0.14</w:t>
            </w:r>
          </w:p>
        </w:tc>
        <w:tc>
          <w:tcPr>
            <w:tcW w:w="0" w:type="auto"/>
            <w:noWrap/>
            <w:hideMark/>
          </w:tcPr>
          <w:p w14:paraId="731865A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1.23± 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09FFF5E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1.93± 0.40</w:t>
            </w:r>
          </w:p>
        </w:tc>
        <w:tc>
          <w:tcPr>
            <w:tcW w:w="0" w:type="auto"/>
            <w:noWrap/>
            <w:hideMark/>
          </w:tcPr>
          <w:p w14:paraId="3B88A6A9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2.00± 0.13</w:t>
            </w:r>
          </w:p>
        </w:tc>
        <w:tc>
          <w:tcPr>
            <w:tcW w:w="0" w:type="auto"/>
            <w:noWrap/>
            <w:hideMark/>
          </w:tcPr>
          <w:p w14:paraId="046E66C8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1.51± 0.31</w:t>
            </w:r>
          </w:p>
        </w:tc>
        <w:tc>
          <w:tcPr>
            <w:tcW w:w="0" w:type="auto"/>
            <w:noWrap/>
            <w:hideMark/>
          </w:tcPr>
          <w:p w14:paraId="1A69C1C7" w14:textId="77777777" w:rsidR="00112953" w:rsidRPr="006E08DE" w:rsidRDefault="00112953" w:rsidP="00273374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4.35±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663BAED5" w14:textId="77777777" w:rsidR="00112953" w:rsidRPr="006E08DE" w:rsidRDefault="00112953" w:rsidP="00273374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4.07± 0.53</w:t>
            </w:r>
          </w:p>
        </w:tc>
        <w:tc>
          <w:tcPr>
            <w:tcW w:w="0" w:type="auto"/>
            <w:noWrap/>
            <w:hideMark/>
          </w:tcPr>
          <w:p w14:paraId="1AAEFC6B" w14:textId="77777777" w:rsidR="00112953" w:rsidRPr="006E08DE" w:rsidRDefault="00112953" w:rsidP="00273374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3.63± 0.67</w:t>
            </w:r>
          </w:p>
        </w:tc>
        <w:tc>
          <w:tcPr>
            <w:tcW w:w="0" w:type="auto"/>
            <w:noWrap/>
            <w:hideMark/>
          </w:tcPr>
          <w:p w14:paraId="461662F2" w14:textId="77777777" w:rsidR="00112953" w:rsidRPr="006E08DE" w:rsidRDefault="00112953" w:rsidP="00273374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3.79±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63DEC217" w14:textId="77777777" w:rsidR="00112953" w:rsidRPr="006E08DE" w:rsidRDefault="00112953" w:rsidP="00273374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3.30± 0.21</w:t>
            </w:r>
          </w:p>
        </w:tc>
        <w:tc>
          <w:tcPr>
            <w:tcW w:w="0" w:type="auto"/>
            <w:noWrap/>
            <w:hideMark/>
          </w:tcPr>
          <w:p w14:paraId="73C8E6EF" w14:textId="77777777" w:rsidR="00112953" w:rsidRPr="006E08DE" w:rsidRDefault="00112953" w:rsidP="00273374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3.76±0.16</w:t>
            </w:r>
          </w:p>
        </w:tc>
      </w:tr>
      <w:tr w:rsidR="00112953" w:rsidRPr="006E08DE" w14:paraId="3DAB7CE5" w14:textId="77777777" w:rsidTr="00273374">
        <w:trPr>
          <w:trHeight w:val="745"/>
          <w:jc w:val="center"/>
        </w:trPr>
        <w:tc>
          <w:tcPr>
            <w:tcW w:w="0" w:type="auto"/>
            <w:noWrap/>
            <w:vAlign w:val="center"/>
          </w:tcPr>
          <w:p w14:paraId="104BD66E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08DE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</w:tcPr>
          <w:p w14:paraId="486DF32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5.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6± 1.50</w:t>
            </w:r>
          </w:p>
        </w:tc>
        <w:tc>
          <w:tcPr>
            <w:tcW w:w="0" w:type="auto"/>
            <w:noWrap/>
          </w:tcPr>
          <w:p w14:paraId="3D152988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5.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20±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0.69</w:t>
            </w:r>
          </w:p>
        </w:tc>
        <w:tc>
          <w:tcPr>
            <w:tcW w:w="0" w:type="auto"/>
            <w:noWrap/>
          </w:tcPr>
          <w:p w14:paraId="6FE71980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23±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1.69</w:t>
            </w:r>
          </w:p>
        </w:tc>
        <w:tc>
          <w:tcPr>
            <w:tcW w:w="0" w:type="auto"/>
            <w:noWrap/>
          </w:tcPr>
          <w:p w14:paraId="0FCA2E3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28±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0.07</w:t>
            </w:r>
          </w:p>
        </w:tc>
        <w:tc>
          <w:tcPr>
            <w:tcW w:w="0" w:type="auto"/>
            <w:noWrap/>
          </w:tcPr>
          <w:p w14:paraId="5A5B272D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1.30±   0.08</w:t>
            </w:r>
          </w:p>
        </w:tc>
        <w:tc>
          <w:tcPr>
            <w:tcW w:w="0" w:type="auto"/>
            <w:noWrap/>
          </w:tcPr>
          <w:p w14:paraId="75FAE294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18±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0.64</w:t>
            </w:r>
          </w:p>
        </w:tc>
        <w:tc>
          <w:tcPr>
            <w:tcW w:w="0" w:type="auto"/>
            <w:noWrap/>
          </w:tcPr>
          <w:p w14:paraId="34D343E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95±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0.04</w:t>
            </w:r>
          </w:p>
        </w:tc>
        <w:tc>
          <w:tcPr>
            <w:tcW w:w="0" w:type="auto"/>
            <w:noWrap/>
          </w:tcPr>
          <w:p w14:paraId="27E18DD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2.00± 0.12</w:t>
            </w:r>
          </w:p>
        </w:tc>
        <w:tc>
          <w:tcPr>
            <w:tcW w:w="0" w:type="auto"/>
            <w:noWrap/>
          </w:tcPr>
          <w:p w14:paraId="130AB05F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42±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0.78</w:t>
            </w:r>
          </w:p>
        </w:tc>
        <w:tc>
          <w:tcPr>
            <w:tcW w:w="0" w:type="auto"/>
            <w:noWrap/>
          </w:tcPr>
          <w:p w14:paraId="1C1CE26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4.57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1.05*</w:t>
            </w:r>
          </w:p>
        </w:tc>
        <w:tc>
          <w:tcPr>
            <w:tcW w:w="0" w:type="auto"/>
            <w:noWrap/>
          </w:tcPr>
          <w:p w14:paraId="1B25BA7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4.0± 0.64</w:t>
            </w:r>
          </w:p>
        </w:tc>
        <w:tc>
          <w:tcPr>
            <w:tcW w:w="0" w:type="auto"/>
            <w:noWrap/>
          </w:tcPr>
          <w:p w14:paraId="116E7006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6±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0.57</w:t>
            </w:r>
          </w:p>
        </w:tc>
        <w:tc>
          <w:tcPr>
            <w:tcW w:w="0" w:type="auto"/>
            <w:noWrap/>
          </w:tcPr>
          <w:p w14:paraId="54CC4A07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3.66± 0.77</w:t>
            </w:r>
          </w:p>
        </w:tc>
        <w:tc>
          <w:tcPr>
            <w:tcW w:w="0" w:type="auto"/>
            <w:noWrap/>
          </w:tcPr>
          <w:p w14:paraId="3C40E30F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3.25± 0.12</w:t>
            </w:r>
          </w:p>
        </w:tc>
        <w:tc>
          <w:tcPr>
            <w:tcW w:w="0" w:type="auto"/>
            <w:noWrap/>
          </w:tcPr>
          <w:p w14:paraId="20537B3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3.8± 0.11</w:t>
            </w:r>
          </w:p>
        </w:tc>
      </w:tr>
      <w:tr w:rsidR="00112953" w:rsidRPr="006E08DE" w14:paraId="0D876A0A" w14:textId="77777777" w:rsidTr="00273374">
        <w:trPr>
          <w:trHeight w:val="745"/>
          <w:jc w:val="center"/>
        </w:trPr>
        <w:tc>
          <w:tcPr>
            <w:tcW w:w="0" w:type="auto"/>
            <w:noWrap/>
            <w:vAlign w:val="center"/>
            <w:hideMark/>
          </w:tcPr>
          <w:p w14:paraId="76E33DB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08DE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6C2D41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6.04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± 0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noWrap/>
            <w:hideMark/>
          </w:tcPr>
          <w:p w14:paraId="7B4E7A7F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5.10± 0.79</w:t>
            </w:r>
          </w:p>
        </w:tc>
        <w:tc>
          <w:tcPr>
            <w:tcW w:w="0" w:type="auto"/>
            <w:noWrap/>
            <w:hideMark/>
          </w:tcPr>
          <w:p w14:paraId="0CBE50AD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4.82±0.42*</w:t>
            </w:r>
          </w:p>
        </w:tc>
        <w:tc>
          <w:tcPr>
            <w:tcW w:w="0" w:type="auto"/>
            <w:noWrap/>
            <w:hideMark/>
          </w:tcPr>
          <w:p w14:paraId="7C29BE1B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1.37± 0.30</w:t>
            </w:r>
          </w:p>
        </w:tc>
        <w:tc>
          <w:tcPr>
            <w:tcW w:w="0" w:type="auto"/>
            <w:noWrap/>
            <w:hideMark/>
          </w:tcPr>
          <w:p w14:paraId="686F1A07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1.70± 0.8*</w:t>
            </w:r>
          </w:p>
        </w:tc>
        <w:tc>
          <w:tcPr>
            <w:tcW w:w="0" w:type="auto"/>
            <w:noWrap/>
            <w:hideMark/>
          </w:tcPr>
          <w:p w14:paraId="09466114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1.15±0.34</w:t>
            </w:r>
          </w:p>
        </w:tc>
        <w:tc>
          <w:tcPr>
            <w:tcW w:w="0" w:type="auto"/>
            <w:noWrap/>
            <w:hideMark/>
          </w:tcPr>
          <w:p w14:paraId="6C06EA45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2.08± 0.13*</w:t>
            </w:r>
          </w:p>
        </w:tc>
        <w:tc>
          <w:tcPr>
            <w:tcW w:w="0" w:type="auto"/>
            <w:noWrap/>
            <w:hideMark/>
          </w:tcPr>
          <w:p w14:paraId="6056472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2.00± 0.17</w:t>
            </w:r>
          </w:p>
        </w:tc>
        <w:tc>
          <w:tcPr>
            <w:tcW w:w="0" w:type="auto"/>
            <w:noWrap/>
            <w:hideMark/>
          </w:tcPr>
          <w:p w14:paraId="68F3DD1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1.68±0.55*</w:t>
            </w:r>
          </w:p>
        </w:tc>
        <w:tc>
          <w:tcPr>
            <w:tcW w:w="0" w:type="auto"/>
            <w:noWrap/>
            <w:hideMark/>
          </w:tcPr>
          <w:p w14:paraId="6E765B61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4.40±0.51</w:t>
            </w:r>
          </w:p>
        </w:tc>
        <w:tc>
          <w:tcPr>
            <w:tcW w:w="0" w:type="auto"/>
            <w:noWrap/>
            <w:hideMark/>
          </w:tcPr>
          <w:p w14:paraId="4D9C7AC5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3.0± 0.34*</w:t>
            </w:r>
          </w:p>
        </w:tc>
        <w:tc>
          <w:tcPr>
            <w:tcW w:w="0" w:type="auto"/>
            <w:noWrap/>
            <w:hideMark/>
          </w:tcPr>
          <w:p w14:paraId="071EAC04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4.19± 0.23*</w:t>
            </w:r>
          </w:p>
        </w:tc>
        <w:tc>
          <w:tcPr>
            <w:tcW w:w="0" w:type="auto"/>
            <w:noWrap/>
            <w:hideMark/>
          </w:tcPr>
          <w:p w14:paraId="3EB9BDC4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3.5± 0.30</w:t>
            </w:r>
          </w:p>
        </w:tc>
        <w:tc>
          <w:tcPr>
            <w:tcW w:w="0" w:type="auto"/>
            <w:noWrap/>
            <w:hideMark/>
          </w:tcPr>
          <w:p w14:paraId="76B1D766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3.40± 0.62</w:t>
            </w:r>
          </w:p>
        </w:tc>
        <w:tc>
          <w:tcPr>
            <w:tcW w:w="0" w:type="auto"/>
            <w:noWrap/>
            <w:hideMark/>
          </w:tcPr>
          <w:p w14:paraId="1FA16409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3.55±0.14</w:t>
            </w:r>
          </w:p>
        </w:tc>
      </w:tr>
      <w:tr w:rsidR="00112953" w:rsidRPr="006E08DE" w14:paraId="44B2F4BC" w14:textId="77777777" w:rsidTr="00273374">
        <w:trPr>
          <w:trHeight w:val="745"/>
          <w:jc w:val="center"/>
        </w:trPr>
        <w:tc>
          <w:tcPr>
            <w:tcW w:w="0" w:type="auto"/>
            <w:noWrap/>
            <w:vAlign w:val="center"/>
            <w:hideMark/>
          </w:tcPr>
          <w:p w14:paraId="1EFBC106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08DE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B28D048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6.51±0.88**</w:t>
            </w:r>
          </w:p>
        </w:tc>
        <w:tc>
          <w:tcPr>
            <w:tcW w:w="0" w:type="auto"/>
            <w:noWrap/>
            <w:hideMark/>
          </w:tcPr>
          <w:p w14:paraId="27CB307A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5.30± 0.13</w:t>
            </w:r>
          </w:p>
        </w:tc>
        <w:tc>
          <w:tcPr>
            <w:tcW w:w="0" w:type="auto"/>
            <w:noWrap/>
            <w:hideMark/>
          </w:tcPr>
          <w:p w14:paraId="390F756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7.10± 0.96**</w:t>
            </w:r>
          </w:p>
        </w:tc>
        <w:tc>
          <w:tcPr>
            <w:tcW w:w="0" w:type="auto"/>
            <w:noWrap/>
            <w:hideMark/>
          </w:tcPr>
          <w:p w14:paraId="2117323B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1.67± 0.32**</w:t>
            </w:r>
          </w:p>
        </w:tc>
        <w:tc>
          <w:tcPr>
            <w:tcW w:w="0" w:type="auto"/>
            <w:noWrap/>
            <w:hideMark/>
          </w:tcPr>
          <w:p w14:paraId="11EEBE0E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1.30± 0.19</w:t>
            </w:r>
          </w:p>
        </w:tc>
        <w:tc>
          <w:tcPr>
            <w:tcW w:w="0" w:type="auto"/>
            <w:noWrap/>
            <w:hideMark/>
          </w:tcPr>
          <w:p w14:paraId="0EFDD08B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2.14±0.32**</w:t>
            </w:r>
          </w:p>
        </w:tc>
        <w:tc>
          <w:tcPr>
            <w:tcW w:w="0" w:type="auto"/>
            <w:noWrap/>
            <w:hideMark/>
          </w:tcPr>
          <w:p w14:paraId="3A36137A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2.06± 0.20*</w:t>
            </w:r>
          </w:p>
        </w:tc>
        <w:tc>
          <w:tcPr>
            <w:tcW w:w="0" w:type="auto"/>
            <w:noWrap/>
            <w:hideMark/>
          </w:tcPr>
          <w:p w14:paraId="479604E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2.10± 0.06*</w:t>
            </w:r>
          </w:p>
        </w:tc>
        <w:tc>
          <w:tcPr>
            <w:tcW w:w="0" w:type="auto"/>
            <w:noWrap/>
            <w:hideMark/>
          </w:tcPr>
          <w:p w14:paraId="614662F0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1.73±0.34*</w:t>
            </w:r>
          </w:p>
        </w:tc>
        <w:tc>
          <w:tcPr>
            <w:tcW w:w="0" w:type="auto"/>
            <w:noWrap/>
            <w:hideMark/>
          </w:tcPr>
          <w:p w14:paraId="644E6F4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3.89±0.42*</w:t>
            </w:r>
          </w:p>
        </w:tc>
        <w:tc>
          <w:tcPr>
            <w:tcW w:w="0" w:type="auto"/>
            <w:noWrap/>
            <w:hideMark/>
          </w:tcPr>
          <w:p w14:paraId="301095D8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4.10± 0.53</w:t>
            </w:r>
          </w:p>
        </w:tc>
        <w:tc>
          <w:tcPr>
            <w:tcW w:w="0" w:type="auto"/>
            <w:noWrap/>
            <w:hideMark/>
          </w:tcPr>
          <w:p w14:paraId="07515424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3.31± 0.46</w:t>
            </w:r>
          </w:p>
        </w:tc>
        <w:tc>
          <w:tcPr>
            <w:tcW w:w="0" w:type="auto"/>
            <w:noWrap/>
            <w:hideMark/>
          </w:tcPr>
          <w:p w14:paraId="5615A64B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3.97± 0.14*</w:t>
            </w:r>
          </w:p>
        </w:tc>
        <w:tc>
          <w:tcPr>
            <w:tcW w:w="0" w:type="auto"/>
            <w:noWrap/>
            <w:hideMark/>
          </w:tcPr>
          <w:p w14:paraId="1799747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3.14± 0.12</w:t>
            </w:r>
          </w:p>
        </w:tc>
        <w:tc>
          <w:tcPr>
            <w:tcW w:w="0" w:type="auto"/>
            <w:noWrap/>
            <w:hideMark/>
          </w:tcPr>
          <w:p w14:paraId="75151426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5.34±0.04**</w:t>
            </w:r>
          </w:p>
        </w:tc>
      </w:tr>
      <w:tr w:rsidR="00112953" w:rsidRPr="006E08DE" w14:paraId="076ECBCB" w14:textId="77777777" w:rsidTr="00273374">
        <w:trPr>
          <w:trHeight w:val="745"/>
          <w:jc w:val="center"/>
        </w:trPr>
        <w:tc>
          <w:tcPr>
            <w:tcW w:w="0" w:type="auto"/>
            <w:noWrap/>
            <w:vAlign w:val="center"/>
            <w:hideMark/>
          </w:tcPr>
          <w:p w14:paraId="20639EC0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08DE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28CDE60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6.10± 1.43*</w:t>
            </w:r>
          </w:p>
        </w:tc>
        <w:tc>
          <w:tcPr>
            <w:tcW w:w="0" w:type="auto"/>
            <w:noWrap/>
            <w:hideMark/>
          </w:tcPr>
          <w:p w14:paraId="7DFF19F8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5.10± 0.79</w:t>
            </w:r>
          </w:p>
        </w:tc>
        <w:tc>
          <w:tcPr>
            <w:tcW w:w="0" w:type="auto"/>
            <w:noWrap/>
            <w:hideMark/>
          </w:tcPr>
          <w:p w14:paraId="3E944777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7.29± 1.39**</w:t>
            </w:r>
          </w:p>
        </w:tc>
        <w:tc>
          <w:tcPr>
            <w:tcW w:w="0" w:type="auto"/>
            <w:noWrap/>
            <w:hideMark/>
          </w:tcPr>
          <w:p w14:paraId="59866A2F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1.45± 0.21*</w:t>
            </w:r>
          </w:p>
        </w:tc>
        <w:tc>
          <w:tcPr>
            <w:tcW w:w="0" w:type="auto"/>
            <w:noWrap/>
            <w:hideMark/>
          </w:tcPr>
          <w:p w14:paraId="14A471A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1.80± 1.39*</w:t>
            </w:r>
          </w:p>
        </w:tc>
        <w:tc>
          <w:tcPr>
            <w:tcW w:w="0" w:type="auto"/>
            <w:noWrap/>
            <w:hideMark/>
          </w:tcPr>
          <w:p w14:paraId="03A7FE31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2.03±0.29**</w:t>
            </w:r>
          </w:p>
        </w:tc>
        <w:tc>
          <w:tcPr>
            <w:tcW w:w="0" w:type="auto"/>
            <w:noWrap/>
            <w:hideMark/>
          </w:tcPr>
          <w:p w14:paraId="5ECF42F7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2.11± 0.41*</w:t>
            </w:r>
          </w:p>
        </w:tc>
        <w:tc>
          <w:tcPr>
            <w:tcW w:w="0" w:type="auto"/>
            <w:noWrap/>
            <w:hideMark/>
          </w:tcPr>
          <w:p w14:paraId="5048DB2A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2.10± 0.17*</w:t>
            </w:r>
          </w:p>
        </w:tc>
        <w:tc>
          <w:tcPr>
            <w:tcW w:w="0" w:type="auto"/>
            <w:noWrap/>
            <w:hideMark/>
          </w:tcPr>
          <w:p w14:paraId="160CC78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1.57± 0.50*</w:t>
            </w:r>
          </w:p>
        </w:tc>
        <w:tc>
          <w:tcPr>
            <w:tcW w:w="0" w:type="auto"/>
            <w:noWrap/>
            <w:hideMark/>
          </w:tcPr>
          <w:p w14:paraId="034E734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4.20±0.28</w:t>
            </w:r>
          </w:p>
        </w:tc>
        <w:tc>
          <w:tcPr>
            <w:tcW w:w="0" w:type="auto"/>
            <w:noWrap/>
            <w:hideMark/>
          </w:tcPr>
          <w:p w14:paraId="73A88B2F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2.83± 0.94*</w:t>
            </w:r>
          </w:p>
        </w:tc>
        <w:tc>
          <w:tcPr>
            <w:tcW w:w="0" w:type="auto"/>
            <w:noWrap/>
            <w:hideMark/>
          </w:tcPr>
          <w:p w14:paraId="23F06C9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3.59± 0.20</w:t>
            </w:r>
          </w:p>
        </w:tc>
        <w:tc>
          <w:tcPr>
            <w:tcW w:w="0" w:type="auto"/>
            <w:noWrap/>
            <w:hideMark/>
          </w:tcPr>
          <w:p w14:paraId="598361AE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3.57± 0.08</w:t>
            </w:r>
          </w:p>
        </w:tc>
        <w:tc>
          <w:tcPr>
            <w:tcW w:w="0" w:type="auto"/>
            <w:noWrap/>
            <w:hideMark/>
          </w:tcPr>
          <w:p w14:paraId="20473537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3.28± 0.60</w:t>
            </w:r>
          </w:p>
        </w:tc>
        <w:tc>
          <w:tcPr>
            <w:tcW w:w="0" w:type="auto"/>
            <w:noWrap/>
            <w:hideMark/>
          </w:tcPr>
          <w:p w14:paraId="66D1531F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5.93± 0.11**</w:t>
            </w:r>
          </w:p>
        </w:tc>
      </w:tr>
      <w:tr w:rsidR="00112953" w:rsidRPr="006E08DE" w14:paraId="3B327E23" w14:textId="77777777" w:rsidTr="00273374">
        <w:trPr>
          <w:trHeight w:val="745"/>
          <w:jc w:val="center"/>
        </w:trPr>
        <w:tc>
          <w:tcPr>
            <w:tcW w:w="0" w:type="auto"/>
            <w:noWrap/>
            <w:vAlign w:val="center"/>
            <w:hideMark/>
          </w:tcPr>
          <w:p w14:paraId="408CE411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08DE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816384A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6.49± 1.24**</w:t>
            </w:r>
          </w:p>
        </w:tc>
        <w:tc>
          <w:tcPr>
            <w:tcW w:w="0" w:type="auto"/>
            <w:noWrap/>
            <w:hideMark/>
          </w:tcPr>
          <w:p w14:paraId="077A601A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5.30± 0.75*</w:t>
            </w:r>
          </w:p>
        </w:tc>
        <w:tc>
          <w:tcPr>
            <w:tcW w:w="0" w:type="auto"/>
            <w:noWrap/>
            <w:hideMark/>
          </w:tcPr>
          <w:p w14:paraId="7CC58A9A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5.12± 1.08*</w:t>
            </w:r>
          </w:p>
        </w:tc>
        <w:tc>
          <w:tcPr>
            <w:tcW w:w="0" w:type="auto"/>
            <w:noWrap/>
            <w:hideMark/>
          </w:tcPr>
          <w:p w14:paraId="416328E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1.80± 0.29**</w:t>
            </w:r>
          </w:p>
        </w:tc>
        <w:tc>
          <w:tcPr>
            <w:tcW w:w="0" w:type="auto"/>
            <w:noWrap/>
            <w:hideMark/>
          </w:tcPr>
          <w:p w14:paraId="14245885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1.40± 0.45</w:t>
            </w:r>
          </w:p>
        </w:tc>
        <w:tc>
          <w:tcPr>
            <w:tcW w:w="0" w:type="auto"/>
            <w:noWrap/>
            <w:hideMark/>
          </w:tcPr>
          <w:p w14:paraId="5164A7CE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1.34± 0.53*</w:t>
            </w:r>
          </w:p>
        </w:tc>
        <w:tc>
          <w:tcPr>
            <w:tcW w:w="0" w:type="auto"/>
            <w:noWrap/>
            <w:hideMark/>
          </w:tcPr>
          <w:p w14:paraId="1D865A3D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2.14± 0.29*</w:t>
            </w:r>
          </w:p>
        </w:tc>
        <w:tc>
          <w:tcPr>
            <w:tcW w:w="0" w:type="auto"/>
            <w:noWrap/>
            <w:hideMark/>
          </w:tcPr>
          <w:p w14:paraId="464085D1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2.10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±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 xml:space="preserve"> 0.26*</w:t>
            </w:r>
          </w:p>
        </w:tc>
        <w:tc>
          <w:tcPr>
            <w:tcW w:w="0" w:type="auto"/>
            <w:noWrap/>
            <w:hideMark/>
          </w:tcPr>
          <w:p w14:paraId="345A6A7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1.92± 0.89*</w:t>
            </w:r>
          </w:p>
        </w:tc>
        <w:tc>
          <w:tcPr>
            <w:tcW w:w="0" w:type="auto"/>
            <w:noWrap/>
            <w:hideMark/>
          </w:tcPr>
          <w:p w14:paraId="0BB3DC6F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3.6± 0.60*</w:t>
            </w:r>
          </w:p>
        </w:tc>
        <w:tc>
          <w:tcPr>
            <w:tcW w:w="0" w:type="auto"/>
            <w:noWrap/>
            <w:hideMark/>
          </w:tcPr>
          <w:p w14:paraId="0E1C4972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3.78± 0.84*</w:t>
            </w:r>
          </w:p>
        </w:tc>
        <w:tc>
          <w:tcPr>
            <w:tcW w:w="0" w:type="auto"/>
            <w:noWrap/>
            <w:hideMark/>
          </w:tcPr>
          <w:p w14:paraId="6E3A59F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3.82±  0.46*</w:t>
            </w:r>
          </w:p>
        </w:tc>
        <w:tc>
          <w:tcPr>
            <w:tcW w:w="0" w:type="auto"/>
            <w:noWrap/>
            <w:hideMark/>
          </w:tcPr>
          <w:p w14:paraId="4F99C0AE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3.87± 0.50*</w:t>
            </w:r>
          </w:p>
        </w:tc>
        <w:tc>
          <w:tcPr>
            <w:tcW w:w="0" w:type="auto"/>
            <w:noWrap/>
            <w:hideMark/>
          </w:tcPr>
          <w:p w14:paraId="5881A15C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3.20± 0.16</w:t>
            </w:r>
          </w:p>
        </w:tc>
        <w:tc>
          <w:tcPr>
            <w:tcW w:w="0" w:type="auto"/>
            <w:noWrap/>
            <w:hideMark/>
          </w:tcPr>
          <w:p w14:paraId="00183193" w14:textId="77777777" w:rsidR="00112953" w:rsidRPr="006E08DE" w:rsidRDefault="00112953" w:rsidP="00273374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3.36±0.12*</w:t>
            </w:r>
          </w:p>
        </w:tc>
      </w:tr>
    </w:tbl>
    <w:bookmarkEnd w:id="0"/>
    <w:p w14:paraId="1B1DE53A" w14:textId="77777777" w:rsidR="00112953" w:rsidRPr="00112953" w:rsidRDefault="00112953" w:rsidP="00112953">
      <w:pPr>
        <w:ind w:firstLine="708"/>
        <w:jc w:val="both"/>
        <w:rPr>
          <w:rFonts w:ascii="Times New Roman" w:hAnsi="Times New Roman"/>
          <w:i/>
          <w:iCs/>
          <w:lang w:val="ru-RU"/>
        </w:rPr>
        <w:sectPr w:rsidR="00112953" w:rsidRPr="00112953" w:rsidSect="00112953">
          <w:pgSz w:w="16838" w:h="11906" w:orient="landscape"/>
          <w:pgMar w:top="1417" w:right="850" w:bottom="850" w:left="850" w:header="708" w:footer="708" w:gutter="0"/>
          <w:cols w:space="708"/>
          <w:docGrid w:linePitch="360"/>
        </w:sectPr>
      </w:pPr>
      <w:r w:rsidRPr="006E08DE">
        <w:rPr>
          <w:rFonts w:ascii="Times New Roman" w:hAnsi="Times New Roman"/>
          <w:i/>
          <w:iCs/>
          <w:lang w:val="ru-RU"/>
        </w:rPr>
        <w:t xml:space="preserve">Тут і далі: </w:t>
      </w:r>
      <w:r w:rsidRPr="00112953">
        <w:rPr>
          <w:rFonts w:ascii="Times New Roman" w:hAnsi="Times New Roman"/>
          <w:i/>
          <w:iCs/>
          <w:lang w:val="ru-RU"/>
        </w:rPr>
        <w:t xml:space="preserve">позначення статистичної значущості: </w:t>
      </w:r>
      <w:r w:rsidRPr="00112953">
        <w:rPr>
          <w:rFonts w:ascii="Times New Roman" w:hAnsi="Times New Roman"/>
          <w:b/>
          <w:bCs/>
          <w:i/>
          <w:iCs/>
          <w:lang w:val="ru-RU"/>
        </w:rPr>
        <w:t>*</w:t>
      </w:r>
      <w:r w:rsidRPr="00112953">
        <w:rPr>
          <w:rFonts w:ascii="Times New Roman" w:hAnsi="Times New Roman"/>
          <w:i/>
          <w:iCs/>
          <w:lang w:val="ru-RU"/>
        </w:rPr>
        <w:t xml:space="preserve"> (</w:t>
      </w:r>
      <w:r w:rsidRPr="006E08DE">
        <w:rPr>
          <w:rFonts w:ascii="Times New Roman" w:hAnsi="Times New Roman"/>
          <w:i/>
          <w:iCs/>
        </w:rPr>
        <w:t>p</w:t>
      </w:r>
      <w:r w:rsidRPr="00112953">
        <w:rPr>
          <w:rFonts w:ascii="Times New Roman" w:hAnsi="Times New Roman"/>
          <w:i/>
          <w:iCs/>
          <w:lang w:val="ru-RU"/>
        </w:rPr>
        <w:t xml:space="preserve"> &lt; 0.05) – слабка статистична значущість; </w:t>
      </w:r>
      <w:r w:rsidRPr="00112953">
        <w:rPr>
          <w:rFonts w:ascii="Times New Roman" w:hAnsi="Times New Roman"/>
          <w:b/>
          <w:bCs/>
          <w:i/>
          <w:iCs/>
          <w:lang w:val="ru-RU"/>
        </w:rPr>
        <w:t>**</w:t>
      </w:r>
      <w:r w:rsidRPr="00112953">
        <w:rPr>
          <w:rFonts w:ascii="Times New Roman" w:hAnsi="Times New Roman"/>
          <w:i/>
          <w:iCs/>
          <w:lang w:val="ru-RU"/>
        </w:rPr>
        <w:t xml:space="preserve"> (</w:t>
      </w:r>
      <w:r w:rsidRPr="006E08DE">
        <w:rPr>
          <w:rFonts w:ascii="Times New Roman" w:hAnsi="Times New Roman"/>
          <w:i/>
          <w:iCs/>
        </w:rPr>
        <w:t>p</w:t>
      </w:r>
      <w:r w:rsidRPr="00112953">
        <w:rPr>
          <w:rFonts w:ascii="Times New Roman" w:hAnsi="Times New Roman"/>
          <w:i/>
          <w:iCs/>
          <w:lang w:val="ru-RU"/>
        </w:rPr>
        <w:t xml:space="preserve"> &lt; 0.01) – помітна статистична значущість</w:t>
      </w:r>
    </w:p>
    <w:p w14:paraId="21A7F49F" w14:textId="7A866C5E" w:rsidR="00112953" w:rsidRPr="00112953" w:rsidRDefault="00112953" w:rsidP="00112953">
      <w:pPr>
        <w:jc w:val="both"/>
        <w:rPr>
          <w:rFonts w:ascii="Times New Roman" w:hAnsi="Times New Roman"/>
          <w:lang w:val="ru-RU"/>
        </w:rPr>
      </w:pPr>
      <w:r w:rsidRPr="00112953">
        <w:rPr>
          <w:rFonts w:ascii="Times New Roman" w:hAnsi="Times New Roman"/>
          <w:b/>
          <w:bCs/>
          <w:lang w:val="ru-RU"/>
        </w:rPr>
        <w:lastRenderedPageBreak/>
        <w:t xml:space="preserve">Таблиця </w:t>
      </w:r>
      <w:r>
        <w:rPr>
          <w:rFonts w:ascii="Times New Roman" w:hAnsi="Times New Roman"/>
          <w:b/>
          <w:bCs/>
        </w:rPr>
        <w:t>S</w:t>
      </w:r>
      <w:r w:rsidRPr="00112953">
        <w:rPr>
          <w:rFonts w:ascii="Times New Roman" w:hAnsi="Times New Roman"/>
          <w:b/>
          <w:bCs/>
          <w:lang w:val="ru-RU"/>
        </w:rPr>
        <w:t>2.</w:t>
      </w:r>
      <w:r w:rsidRPr="00112953">
        <w:rPr>
          <w:rFonts w:ascii="Times New Roman" w:hAnsi="Times New Roman"/>
          <w:lang w:val="ru-RU"/>
        </w:rPr>
        <w:t xml:space="preserve"> Оцінка вмісту сухих розчинних речовин, цукрів, титрованих кислот у плодах яблуні сорту Чемпіон у 2022–2024 роках</w:t>
      </w:r>
    </w:p>
    <w:tbl>
      <w:tblPr>
        <w:tblStyle w:val="TableGrid"/>
        <w:tblpPr w:leftFromText="180" w:rightFromText="180" w:vertAnchor="text" w:horzAnchor="page" w:tblpX="1433" w:tblpY="116"/>
        <w:tblW w:w="14051" w:type="dxa"/>
        <w:tblLook w:val="04A0" w:firstRow="1" w:lastRow="0" w:firstColumn="1" w:lastColumn="0" w:noHBand="0" w:noVBand="1"/>
      </w:tblPr>
      <w:tblGrid>
        <w:gridCol w:w="750"/>
        <w:gridCol w:w="1109"/>
        <w:gridCol w:w="1111"/>
        <w:gridCol w:w="1113"/>
        <w:gridCol w:w="1112"/>
        <w:gridCol w:w="1112"/>
        <w:gridCol w:w="1113"/>
        <w:gridCol w:w="1098"/>
        <w:gridCol w:w="1098"/>
        <w:gridCol w:w="1098"/>
        <w:gridCol w:w="1112"/>
        <w:gridCol w:w="1112"/>
        <w:gridCol w:w="1113"/>
      </w:tblGrid>
      <w:tr w:rsidR="00112953" w:rsidRPr="006E08DE" w14:paraId="68B3EAE3" w14:textId="77777777" w:rsidTr="00273374">
        <w:trPr>
          <w:trHeight w:val="593"/>
        </w:trPr>
        <w:tc>
          <w:tcPr>
            <w:tcW w:w="711" w:type="dxa"/>
            <w:vMerge w:val="restart"/>
            <w:vAlign w:val="center"/>
          </w:tcPr>
          <w:p w14:paraId="4360395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Варі-анти</w:t>
            </w:r>
          </w:p>
        </w:tc>
        <w:tc>
          <w:tcPr>
            <w:tcW w:w="3345" w:type="dxa"/>
            <w:gridSpan w:val="3"/>
            <w:vAlign w:val="center"/>
          </w:tcPr>
          <w:p w14:paraId="5D83FC84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СРР, </w:t>
            </w:r>
            <w:r w:rsidRPr="006E08D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°Вгіх</w:t>
            </w:r>
          </w:p>
        </w:tc>
        <w:tc>
          <w:tcPr>
            <w:tcW w:w="3346" w:type="dxa"/>
            <w:gridSpan w:val="3"/>
            <w:vAlign w:val="center"/>
          </w:tcPr>
          <w:p w14:paraId="2B7B4C37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Цукри, %</w:t>
            </w:r>
          </w:p>
        </w:tc>
        <w:tc>
          <w:tcPr>
            <w:tcW w:w="3303" w:type="dxa"/>
            <w:gridSpan w:val="3"/>
            <w:vAlign w:val="center"/>
          </w:tcPr>
          <w:p w14:paraId="3427A1EA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Титровані кислоти, %</w:t>
            </w:r>
          </w:p>
        </w:tc>
        <w:tc>
          <w:tcPr>
            <w:tcW w:w="3346" w:type="dxa"/>
            <w:gridSpan w:val="3"/>
            <w:vAlign w:val="center"/>
          </w:tcPr>
          <w:p w14:paraId="6F7B4FDE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ЦКІ</w:t>
            </w:r>
          </w:p>
        </w:tc>
      </w:tr>
      <w:tr w:rsidR="00112953" w:rsidRPr="006E08DE" w14:paraId="36167477" w14:textId="77777777" w:rsidTr="00273374">
        <w:trPr>
          <w:trHeight w:val="286"/>
        </w:trPr>
        <w:tc>
          <w:tcPr>
            <w:tcW w:w="711" w:type="dxa"/>
            <w:vMerge/>
            <w:vAlign w:val="center"/>
          </w:tcPr>
          <w:p w14:paraId="5946EE64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3" w:type="dxa"/>
            <w:vAlign w:val="center"/>
          </w:tcPr>
          <w:p w14:paraId="113449B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15" w:type="dxa"/>
            <w:vAlign w:val="center"/>
          </w:tcPr>
          <w:p w14:paraId="1DFC0390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17" w:type="dxa"/>
            <w:vAlign w:val="center"/>
          </w:tcPr>
          <w:p w14:paraId="6821733E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115" w:type="dxa"/>
            <w:vAlign w:val="center"/>
          </w:tcPr>
          <w:p w14:paraId="664EF9BF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15" w:type="dxa"/>
            <w:vAlign w:val="center"/>
          </w:tcPr>
          <w:p w14:paraId="7ED0079F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16" w:type="dxa"/>
            <w:vAlign w:val="center"/>
          </w:tcPr>
          <w:p w14:paraId="0DC16CE7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101" w:type="dxa"/>
            <w:vAlign w:val="center"/>
          </w:tcPr>
          <w:p w14:paraId="507BA36C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01" w:type="dxa"/>
            <w:vAlign w:val="center"/>
          </w:tcPr>
          <w:p w14:paraId="32394758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01" w:type="dxa"/>
            <w:vAlign w:val="center"/>
          </w:tcPr>
          <w:p w14:paraId="5A72BE07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115" w:type="dxa"/>
            <w:vAlign w:val="center"/>
          </w:tcPr>
          <w:p w14:paraId="7EF1022F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15" w:type="dxa"/>
            <w:vAlign w:val="center"/>
          </w:tcPr>
          <w:p w14:paraId="7EEDB7A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16" w:type="dxa"/>
            <w:vAlign w:val="center"/>
          </w:tcPr>
          <w:p w14:paraId="00AADE15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  <w:tr w:rsidR="00112953" w:rsidRPr="006E08DE" w14:paraId="717C69A8" w14:textId="77777777" w:rsidTr="00273374">
        <w:trPr>
          <w:trHeight w:val="613"/>
        </w:trPr>
        <w:tc>
          <w:tcPr>
            <w:tcW w:w="711" w:type="dxa"/>
            <w:vAlign w:val="center"/>
          </w:tcPr>
          <w:p w14:paraId="167ED2D9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3" w:type="dxa"/>
            <w:vAlign w:val="center"/>
          </w:tcPr>
          <w:p w14:paraId="1A6B9711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15.46±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6E08DE">
              <w:rPr>
                <w:rFonts w:ascii="Times New Roman" w:hAnsi="Times New Roman"/>
                <w:sz w:val="24"/>
                <w:szCs w:val="24"/>
              </w:rPr>
              <w:t>.</w:t>
            </w:r>
            <w:r w:rsidRPr="006E08DE"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</w:p>
        </w:tc>
        <w:tc>
          <w:tcPr>
            <w:tcW w:w="1115" w:type="dxa"/>
            <w:vAlign w:val="center"/>
          </w:tcPr>
          <w:p w14:paraId="2C8F1E8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12.83± 1.17</w:t>
            </w:r>
          </w:p>
        </w:tc>
        <w:tc>
          <w:tcPr>
            <w:tcW w:w="1117" w:type="dxa"/>
            <w:vAlign w:val="center"/>
          </w:tcPr>
          <w:p w14:paraId="0993C39E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14.65± 0.17</w:t>
            </w:r>
          </w:p>
        </w:tc>
        <w:tc>
          <w:tcPr>
            <w:tcW w:w="1115" w:type="dxa"/>
            <w:vAlign w:val="center"/>
          </w:tcPr>
          <w:p w14:paraId="04C44750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9.89±  0.73</w:t>
            </w:r>
          </w:p>
        </w:tc>
        <w:tc>
          <w:tcPr>
            <w:tcW w:w="1115" w:type="dxa"/>
            <w:vAlign w:val="center"/>
          </w:tcPr>
          <w:p w14:paraId="78F08367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8.7± 0.69</w:t>
            </w:r>
          </w:p>
        </w:tc>
        <w:tc>
          <w:tcPr>
            <w:tcW w:w="1116" w:type="dxa"/>
            <w:vAlign w:val="center"/>
          </w:tcPr>
          <w:p w14:paraId="3DEE013A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9.23± 0.96</w:t>
            </w:r>
          </w:p>
        </w:tc>
        <w:tc>
          <w:tcPr>
            <w:tcW w:w="1101" w:type="dxa"/>
            <w:vAlign w:val="center"/>
          </w:tcPr>
          <w:p w14:paraId="6EB1DCD1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0.33± 0.04</w:t>
            </w:r>
          </w:p>
        </w:tc>
        <w:tc>
          <w:tcPr>
            <w:tcW w:w="1101" w:type="dxa"/>
            <w:vAlign w:val="center"/>
          </w:tcPr>
          <w:p w14:paraId="38713A75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0.32± 0.02</w:t>
            </w:r>
          </w:p>
        </w:tc>
        <w:tc>
          <w:tcPr>
            <w:tcW w:w="1101" w:type="dxa"/>
            <w:vAlign w:val="center"/>
          </w:tcPr>
          <w:p w14:paraId="6ADC7025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0.31± 0.03</w:t>
            </w:r>
          </w:p>
        </w:tc>
        <w:tc>
          <w:tcPr>
            <w:tcW w:w="1115" w:type="dxa"/>
            <w:vAlign w:val="center"/>
          </w:tcPr>
          <w:p w14:paraId="25C72CE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29.96± 2.01</w:t>
            </w:r>
          </w:p>
        </w:tc>
        <w:tc>
          <w:tcPr>
            <w:tcW w:w="1115" w:type="dxa"/>
            <w:vAlign w:val="center"/>
          </w:tcPr>
          <w:p w14:paraId="6511B43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27.18± 3.84</w:t>
            </w:r>
          </w:p>
        </w:tc>
        <w:tc>
          <w:tcPr>
            <w:tcW w:w="1116" w:type="dxa"/>
            <w:vAlign w:val="center"/>
          </w:tcPr>
          <w:p w14:paraId="733C75B4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29.77± 4.06</w:t>
            </w:r>
          </w:p>
        </w:tc>
      </w:tr>
      <w:tr w:rsidR="00112953" w:rsidRPr="006E08DE" w14:paraId="6C2A41C9" w14:textId="77777777" w:rsidTr="00273374">
        <w:trPr>
          <w:trHeight w:val="879"/>
        </w:trPr>
        <w:tc>
          <w:tcPr>
            <w:tcW w:w="711" w:type="dxa"/>
            <w:vAlign w:val="center"/>
          </w:tcPr>
          <w:p w14:paraId="4CEE4831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vAlign w:val="center"/>
          </w:tcPr>
          <w:p w14:paraId="6C546ADF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14.26± 1.05*</w:t>
            </w:r>
          </w:p>
        </w:tc>
        <w:tc>
          <w:tcPr>
            <w:tcW w:w="1115" w:type="dxa"/>
            <w:vAlign w:val="center"/>
          </w:tcPr>
          <w:p w14:paraId="7D94DC80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14.25± 2.01*</w:t>
            </w:r>
          </w:p>
        </w:tc>
        <w:tc>
          <w:tcPr>
            <w:tcW w:w="1117" w:type="dxa"/>
            <w:vAlign w:val="center"/>
          </w:tcPr>
          <w:p w14:paraId="52DC257E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14.05± 0.51*</w:t>
            </w:r>
          </w:p>
        </w:tc>
        <w:tc>
          <w:tcPr>
            <w:tcW w:w="1115" w:type="dxa"/>
            <w:vAlign w:val="center"/>
          </w:tcPr>
          <w:p w14:paraId="62972A8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9.14± 0.25*</w:t>
            </w:r>
          </w:p>
        </w:tc>
        <w:tc>
          <w:tcPr>
            <w:tcW w:w="1115" w:type="dxa"/>
            <w:vAlign w:val="center"/>
          </w:tcPr>
          <w:p w14:paraId="5C46D854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9.52± 0.68*</w:t>
            </w:r>
          </w:p>
        </w:tc>
        <w:tc>
          <w:tcPr>
            <w:tcW w:w="1116" w:type="dxa"/>
            <w:vAlign w:val="center"/>
          </w:tcPr>
          <w:p w14:paraId="24E5E835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9.63± 1.01</w:t>
            </w:r>
          </w:p>
        </w:tc>
        <w:tc>
          <w:tcPr>
            <w:tcW w:w="1101" w:type="dxa"/>
            <w:vAlign w:val="center"/>
          </w:tcPr>
          <w:p w14:paraId="2309FCFE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0.22± 0.03**</w:t>
            </w:r>
          </w:p>
        </w:tc>
        <w:tc>
          <w:tcPr>
            <w:tcW w:w="1101" w:type="dxa"/>
            <w:vAlign w:val="center"/>
          </w:tcPr>
          <w:p w14:paraId="513B578A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0.24± 0.02**</w:t>
            </w:r>
          </w:p>
        </w:tc>
        <w:tc>
          <w:tcPr>
            <w:tcW w:w="1101" w:type="dxa"/>
            <w:vAlign w:val="center"/>
          </w:tcPr>
          <w:p w14:paraId="6C9A3CF8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0.20± 0.04**</w:t>
            </w:r>
          </w:p>
        </w:tc>
        <w:tc>
          <w:tcPr>
            <w:tcW w:w="1115" w:type="dxa"/>
            <w:vAlign w:val="center"/>
          </w:tcPr>
          <w:p w14:paraId="7421EF40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19.04± 3.00**</w:t>
            </w:r>
          </w:p>
        </w:tc>
        <w:tc>
          <w:tcPr>
            <w:tcW w:w="1115" w:type="dxa"/>
            <w:vAlign w:val="center"/>
          </w:tcPr>
          <w:p w14:paraId="54E45F8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22.13± 2.67*</w:t>
            </w:r>
          </w:p>
        </w:tc>
        <w:tc>
          <w:tcPr>
            <w:tcW w:w="1116" w:type="dxa"/>
            <w:vAlign w:val="center"/>
          </w:tcPr>
          <w:p w14:paraId="583108C5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20.06± 5.91**</w:t>
            </w:r>
          </w:p>
        </w:tc>
      </w:tr>
      <w:tr w:rsidR="00112953" w:rsidRPr="006E08DE" w14:paraId="4D9A68E1" w14:textId="77777777" w:rsidTr="00273374">
        <w:trPr>
          <w:trHeight w:val="1207"/>
        </w:trPr>
        <w:tc>
          <w:tcPr>
            <w:tcW w:w="711" w:type="dxa"/>
            <w:vAlign w:val="center"/>
          </w:tcPr>
          <w:p w14:paraId="2C2A9C27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13" w:type="dxa"/>
            <w:vAlign w:val="center"/>
          </w:tcPr>
          <w:p w14:paraId="79B55FC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13.50± 2.26*</w:t>
            </w:r>
          </w:p>
        </w:tc>
        <w:tc>
          <w:tcPr>
            <w:tcW w:w="1115" w:type="dxa"/>
            <w:vAlign w:val="center"/>
          </w:tcPr>
          <w:p w14:paraId="3E29414C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14.83±</w:t>
            </w:r>
          </w:p>
          <w:p w14:paraId="4FBAC3F8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1.17*</w:t>
            </w:r>
          </w:p>
        </w:tc>
        <w:tc>
          <w:tcPr>
            <w:tcW w:w="1117" w:type="dxa"/>
            <w:vAlign w:val="center"/>
          </w:tcPr>
          <w:p w14:paraId="4AFCE63F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15.05± 0.16*</w:t>
            </w:r>
          </w:p>
        </w:tc>
        <w:tc>
          <w:tcPr>
            <w:tcW w:w="1115" w:type="dxa"/>
            <w:vAlign w:val="center"/>
          </w:tcPr>
          <w:p w14:paraId="6319E0F7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9.65± 0.57</w:t>
            </w:r>
          </w:p>
        </w:tc>
        <w:tc>
          <w:tcPr>
            <w:tcW w:w="1115" w:type="dxa"/>
            <w:vAlign w:val="center"/>
          </w:tcPr>
          <w:p w14:paraId="72D85B0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10.66± 0.92*</w:t>
            </w:r>
          </w:p>
        </w:tc>
        <w:tc>
          <w:tcPr>
            <w:tcW w:w="1116" w:type="dxa"/>
            <w:vAlign w:val="center"/>
          </w:tcPr>
          <w:p w14:paraId="712888E2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10.87± 0.28*</w:t>
            </w:r>
          </w:p>
        </w:tc>
        <w:tc>
          <w:tcPr>
            <w:tcW w:w="1101" w:type="dxa"/>
            <w:vAlign w:val="center"/>
          </w:tcPr>
          <w:p w14:paraId="3B183D9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0.25± 0.05*</w:t>
            </w:r>
          </w:p>
        </w:tc>
        <w:tc>
          <w:tcPr>
            <w:tcW w:w="1101" w:type="dxa"/>
            <w:vAlign w:val="center"/>
          </w:tcPr>
          <w:p w14:paraId="2C007F16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0.24± 0.02**</w:t>
            </w:r>
          </w:p>
        </w:tc>
        <w:tc>
          <w:tcPr>
            <w:tcW w:w="1101" w:type="dxa"/>
            <w:vAlign w:val="center"/>
          </w:tcPr>
          <w:p w14:paraId="2A183AAC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0.18± 0.01**</w:t>
            </w:r>
          </w:p>
        </w:tc>
        <w:tc>
          <w:tcPr>
            <w:tcW w:w="1115" w:type="dxa"/>
            <w:vAlign w:val="center"/>
          </w:tcPr>
          <w:p w14:paraId="7E8F9D7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27.57± 4.17</w:t>
            </w:r>
          </w:p>
        </w:tc>
        <w:tc>
          <w:tcPr>
            <w:tcW w:w="1115" w:type="dxa"/>
            <w:vAlign w:val="center"/>
          </w:tcPr>
          <w:p w14:paraId="6699CFC6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 xml:space="preserve">23.68± </w:t>
            </w:r>
          </w:p>
          <w:p w14:paraId="35C4D970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4.1*</w:t>
            </w:r>
          </w:p>
        </w:tc>
        <w:tc>
          <w:tcPr>
            <w:tcW w:w="1116" w:type="dxa"/>
            <w:vAlign w:val="center"/>
          </w:tcPr>
          <w:p w14:paraId="5BD676DA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28.6± 3.05</w:t>
            </w:r>
          </w:p>
        </w:tc>
      </w:tr>
      <w:tr w:rsidR="00112953" w:rsidRPr="006E08DE" w14:paraId="46F2F51D" w14:textId="77777777" w:rsidTr="00273374">
        <w:trPr>
          <w:trHeight w:val="879"/>
        </w:trPr>
        <w:tc>
          <w:tcPr>
            <w:tcW w:w="711" w:type="dxa"/>
            <w:vAlign w:val="center"/>
          </w:tcPr>
          <w:p w14:paraId="37B657DB" w14:textId="77777777" w:rsidR="00112953" w:rsidRPr="006E08DE" w:rsidRDefault="00112953" w:rsidP="00273374">
            <w:pPr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3" w:type="dxa"/>
            <w:vAlign w:val="center"/>
          </w:tcPr>
          <w:p w14:paraId="69553769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16.13± 1.45**</w:t>
            </w:r>
          </w:p>
        </w:tc>
        <w:tc>
          <w:tcPr>
            <w:tcW w:w="1115" w:type="dxa"/>
            <w:vAlign w:val="center"/>
          </w:tcPr>
          <w:p w14:paraId="053BA298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16.4± 0.45**</w:t>
            </w:r>
          </w:p>
        </w:tc>
        <w:tc>
          <w:tcPr>
            <w:tcW w:w="1117" w:type="dxa"/>
            <w:vAlign w:val="center"/>
          </w:tcPr>
          <w:p w14:paraId="5BD966D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16.49± 0.07**</w:t>
            </w:r>
          </w:p>
        </w:tc>
        <w:tc>
          <w:tcPr>
            <w:tcW w:w="1115" w:type="dxa"/>
            <w:vAlign w:val="center"/>
          </w:tcPr>
          <w:p w14:paraId="3E4AA30A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11.30± 0.68**</w:t>
            </w:r>
          </w:p>
        </w:tc>
        <w:tc>
          <w:tcPr>
            <w:tcW w:w="1115" w:type="dxa"/>
            <w:vAlign w:val="center"/>
          </w:tcPr>
          <w:p w14:paraId="505D902C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11.21± 0.40**</w:t>
            </w:r>
          </w:p>
        </w:tc>
        <w:tc>
          <w:tcPr>
            <w:tcW w:w="1116" w:type="dxa"/>
            <w:vAlign w:val="center"/>
          </w:tcPr>
          <w:p w14:paraId="3070C426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10.98± 0.62**</w:t>
            </w:r>
          </w:p>
        </w:tc>
        <w:tc>
          <w:tcPr>
            <w:tcW w:w="1101" w:type="dxa"/>
            <w:vAlign w:val="center"/>
          </w:tcPr>
          <w:p w14:paraId="7121A950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0.32± 0.01</w:t>
            </w:r>
          </w:p>
        </w:tc>
        <w:tc>
          <w:tcPr>
            <w:tcW w:w="1101" w:type="dxa"/>
            <w:vAlign w:val="center"/>
          </w:tcPr>
          <w:p w14:paraId="33695527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0.32± 0.01</w:t>
            </w:r>
          </w:p>
        </w:tc>
        <w:tc>
          <w:tcPr>
            <w:tcW w:w="1101" w:type="dxa"/>
            <w:vAlign w:val="center"/>
          </w:tcPr>
          <w:p w14:paraId="6AF49301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0.35± 0.02*</w:t>
            </w:r>
          </w:p>
        </w:tc>
        <w:tc>
          <w:tcPr>
            <w:tcW w:w="1115" w:type="dxa"/>
            <w:vAlign w:val="center"/>
          </w:tcPr>
          <w:p w14:paraId="43B88566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35.31± 1.18**</w:t>
            </w:r>
          </w:p>
        </w:tc>
        <w:tc>
          <w:tcPr>
            <w:tcW w:w="1115" w:type="dxa"/>
            <w:vAlign w:val="center"/>
          </w:tcPr>
          <w:p w14:paraId="18E27399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35.03± 0.30**</w:t>
            </w:r>
          </w:p>
        </w:tc>
        <w:tc>
          <w:tcPr>
            <w:tcW w:w="1116" w:type="dxa"/>
            <w:vAlign w:val="center"/>
          </w:tcPr>
          <w:p w14:paraId="42796A61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31.37± 2.57*</w:t>
            </w:r>
          </w:p>
        </w:tc>
      </w:tr>
      <w:tr w:rsidR="00112953" w:rsidRPr="006E08DE" w14:paraId="62CB6CA7" w14:textId="77777777" w:rsidTr="00273374">
        <w:trPr>
          <w:trHeight w:val="900"/>
        </w:trPr>
        <w:tc>
          <w:tcPr>
            <w:tcW w:w="711" w:type="dxa"/>
            <w:vAlign w:val="center"/>
          </w:tcPr>
          <w:p w14:paraId="71B22642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3" w:type="dxa"/>
            <w:vAlign w:val="center"/>
          </w:tcPr>
          <w:p w14:paraId="5A72B22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16.90± 1.87**</w:t>
            </w:r>
          </w:p>
        </w:tc>
        <w:tc>
          <w:tcPr>
            <w:tcW w:w="1115" w:type="dxa"/>
            <w:vAlign w:val="center"/>
          </w:tcPr>
          <w:p w14:paraId="7D2A6074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15.75± 0.51**</w:t>
            </w:r>
          </w:p>
        </w:tc>
        <w:tc>
          <w:tcPr>
            <w:tcW w:w="1117" w:type="dxa"/>
            <w:vAlign w:val="center"/>
          </w:tcPr>
          <w:p w14:paraId="5DC348DC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16.53± 0.02**</w:t>
            </w:r>
          </w:p>
        </w:tc>
        <w:tc>
          <w:tcPr>
            <w:tcW w:w="1115" w:type="dxa"/>
            <w:vAlign w:val="center"/>
          </w:tcPr>
          <w:p w14:paraId="27CF108A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11.13± 0.73**</w:t>
            </w:r>
          </w:p>
        </w:tc>
        <w:tc>
          <w:tcPr>
            <w:tcW w:w="1115" w:type="dxa"/>
            <w:vAlign w:val="center"/>
          </w:tcPr>
          <w:p w14:paraId="4DBA5832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10.55± 0.92**</w:t>
            </w:r>
          </w:p>
        </w:tc>
        <w:tc>
          <w:tcPr>
            <w:tcW w:w="1116" w:type="dxa"/>
            <w:vAlign w:val="center"/>
          </w:tcPr>
          <w:p w14:paraId="00D65CBF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10.94± 0.23**</w:t>
            </w:r>
          </w:p>
        </w:tc>
        <w:tc>
          <w:tcPr>
            <w:tcW w:w="1101" w:type="dxa"/>
            <w:vAlign w:val="center"/>
          </w:tcPr>
          <w:p w14:paraId="3AB0B20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0.36± 0.03*</w:t>
            </w:r>
          </w:p>
        </w:tc>
        <w:tc>
          <w:tcPr>
            <w:tcW w:w="1101" w:type="dxa"/>
            <w:vAlign w:val="center"/>
          </w:tcPr>
          <w:p w14:paraId="27AB6C1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0.34± 0.02*</w:t>
            </w:r>
          </w:p>
        </w:tc>
        <w:tc>
          <w:tcPr>
            <w:tcW w:w="1101" w:type="dxa"/>
            <w:vAlign w:val="center"/>
          </w:tcPr>
          <w:p w14:paraId="765DE18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0.35± 0.03*</w:t>
            </w:r>
          </w:p>
        </w:tc>
        <w:tc>
          <w:tcPr>
            <w:tcW w:w="1115" w:type="dxa"/>
            <w:vAlign w:val="center"/>
          </w:tcPr>
          <w:p w14:paraId="0AA2D776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30.91± 2.83</w:t>
            </w:r>
          </w:p>
        </w:tc>
        <w:tc>
          <w:tcPr>
            <w:tcW w:w="1115" w:type="dxa"/>
            <w:vAlign w:val="center"/>
          </w:tcPr>
          <w:p w14:paraId="24307973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31.02± 2.48</w:t>
            </w:r>
          </w:p>
        </w:tc>
        <w:tc>
          <w:tcPr>
            <w:tcW w:w="1116" w:type="dxa"/>
            <w:vAlign w:val="center"/>
          </w:tcPr>
          <w:p w14:paraId="72AFF15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31.25± 3.47</w:t>
            </w:r>
          </w:p>
        </w:tc>
      </w:tr>
      <w:tr w:rsidR="00112953" w:rsidRPr="006E08DE" w14:paraId="796A6A34" w14:textId="77777777" w:rsidTr="00273374">
        <w:trPr>
          <w:trHeight w:val="879"/>
        </w:trPr>
        <w:tc>
          <w:tcPr>
            <w:tcW w:w="711" w:type="dxa"/>
            <w:vAlign w:val="center"/>
          </w:tcPr>
          <w:p w14:paraId="311423DA" w14:textId="77777777" w:rsidR="00112953" w:rsidRPr="006E08DE" w:rsidRDefault="00112953" w:rsidP="00273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3" w:type="dxa"/>
            <w:vAlign w:val="center"/>
          </w:tcPr>
          <w:p w14:paraId="6CB02C39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16.33± 0.32**</w:t>
            </w:r>
          </w:p>
        </w:tc>
        <w:tc>
          <w:tcPr>
            <w:tcW w:w="1115" w:type="dxa"/>
            <w:vAlign w:val="center"/>
          </w:tcPr>
          <w:p w14:paraId="3D9D723B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15.0± 0.56 *</w:t>
            </w:r>
          </w:p>
        </w:tc>
        <w:tc>
          <w:tcPr>
            <w:tcW w:w="1117" w:type="dxa"/>
            <w:vAlign w:val="center"/>
          </w:tcPr>
          <w:p w14:paraId="5C340E15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16.1± 0.22**</w:t>
            </w:r>
          </w:p>
        </w:tc>
        <w:tc>
          <w:tcPr>
            <w:tcW w:w="1115" w:type="dxa"/>
            <w:vAlign w:val="center"/>
          </w:tcPr>
          <w:p w14:paraId="540D34DD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10.45± 0.59*</w:t>
            </w:r>
          </w:p>
        </w:tc>
        <w:tc>
          <w:tcPr>
            <w:tcW w:w="1115" w:type="dxa"/>
            <w:vAlign w:val="center"/>
          </w:tcPr>
          <w:p w14:paraId="19B1D815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10.58± 0.49**</w:t>
            </w:r>
          </w:p>
        </w:tc>
        <w:tc>
          <w:tcPr>
            <w:tcW w:w="1116" w:type="dxa"/>
            <w:vAlign w:val="center"/>
          </w:tcPr>
          <w:p w14:paraId="56BB5048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11.2±  0.37**</w:t>
            </w:r>
          </w:p>
        </w:tc>
        <w:tc>
          <w:tcPr>
            <w:tcW w:w="1101" w:type="dxa"/>
            <w:vAlign w:val="center"/>
          </w:tcPr>
          <w:p w14:paraId="6B03ABE7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0.26± 0.03*</w:t>
            </w:r>
          </w:p>
        </w:tc>
        <w:tc>
          <w:tcPr>
            <w:tcW w:w="1101" w:type="dxa"/>
            <w:vAlign w:val="center"/>
          </w:tcPr>
          <w:p w14:paraId="06E69D48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0.27± 0.02*</w:t>
            </w:r>
          </w:p>
        </w:tc>
        <w:tc>
          <w:tcPr>
            <w:tcW w:w="1101" w:type="dxa"/>
            <w:vAlign w:val="center"/>
          </w:tcPr>
          <w:p w14:paraId="582C770C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0.25± 0.01*</w:t>
            </w:r>
          </w:p>
        </w:tc>
        <w:tc>
          <w:tcPr>
            <w:tcW w:w="1115" w:type="dxa"/>
            <w:vAlign w:val="center"/>
          </w:tcPr>
          <w:p w14:paraId="3CDFE16C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29.02± 2.99</w:t>
            </w:r>
          </w:p>
        </w:tc>
        <w:tc>
          <w:tcPr>
            <w:tcW w:w="1115" w:type="dxa"/>
            <w:vAlign w:val="center"/>
          </w:tcPr>
          <w:p w14:paraId="73D7D2CF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28.59± 2.41</w:t>
            </w:r>
          </w:p>
        </w:tc>
        <w:tc>
          <w:tcPr>
            <w:tcW w:w="1116" w:type="dxa"/>
            <w:vAlign w:val="center"/>
          </w:tcPr>
          <w:p w14:paraId="39BF4297" w14:textId="77777777" w:rsidR="00112953" w:rsidRPr="006E08DE" w:rsidRDefault="00112953" w:rsidP="00273374">
            <w:pPr>
              <w:rPr>
                <w:rFonts w:ascii="Times New Roman" w:hAnsi="Times New Roman"/>
                <w:sz w:val="24"/>
                <w:szCs w:val="24"/>
              </w:rPr>
            </w:pPr>
            <w:r w:rsidRPr="006E08DE">
              <w:rPr>
                <w:rFonts w:ascii="Times New Roman" w:hAnsi="Times New Roman"/>
                <w:sz w:val="24"/>
                <w:szCs w:val="24"/>
              </w:rPr>
              <w:t>32.0± 1.69*</w:t>
            </w:r>
          </w:p>
        </w:tc>
      </w:tr>
    </w:tbl>
    <w:p w14:paraId="02793472" w14:textId="77777777" w:rsidR="00112953" w:rsidRPr="006E08DE" w:rsidRDefault="00112953" w:rsidP="00112953">
      <w:pPr>
        <w:jc w:val="both"/>
        <w:rPr>
          <w:rFonts w:ascii="Times New Roman" w:hAnsi="Times New Roman"/>
          <w:i/>
          <w:iCs/>
        </w:rPr>
      </w:pPr>
    </w:p>
    <w:p w14:paraId="0C07B29D" w14:textId="77777777" w:rsidR="00C4299B" w:rsidRPr="00112953" w:rsidRDefault="00C4299B">
      <w:pPr>
        <w:rPr>
          <w:lang w:val="ru-RU"/>
        </w:rPr>
      </w:pPr>
    </w:p>
    <w:sectPr w:rsidR="00C4299B" w:rsidRPr="00112953" w:rsidSect="0011295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92"/>
    <w:rsid w:val="00112953"/>
    <w:rsid w:val="00400092"/>
    <w:rsid w:val="00633BB8"/>
    <w:rsid w:val="00664854"/>
    <w:rsid w:val="00C4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D692BD"/>
  <w15:chartTrackingRefBased/>
  <w15:docId w15:val="{C8295977-8A7B-469F-A59D-B9267050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0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2953"/>
    <w:pPr>
      <w:spacing w:after="0" w:line="240" w:lineRule="auto"/>
    </w:pPr>
    <w:rPr>
      <w:rFonts w:eastAsia="Times New Roman" w:cs="Times New Roman"/>
      <w:kern w:val="0"/>
      <w:sz w:val="22"/>
      <w:szCs w:val="22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18F23-BE9F-4B2A-83C1-31391032A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435</Words>
  <Characters>2259</Characters>
  <Application>Microsoft Office Word</Application>
  <DocSecurity>0</DocSecurity>
  <Lines>451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1</cp:revision>
  <dcterms:created xsi:type="dcterms:W3CDTF">2025-05-23T23:54:00Z</dcterms:created>
  <dcterms:modified xsi:type="dcterms:W3CDTF">2025-05-24T00:30:00Z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8ec1ba13-8793-462f-ac40-c7310c81fd48</vt:lpwstr>
  </property>
</Properties>
</file>