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885D" w14:textId="77777777" w:rsidR="001C42CB" w:rsidRPr="003864AD" w:rsidRDefault="001C42CB" w:rsidP="001C42CB">
      <w:pPr>
        <w:pStyle w:val="Headings"/>
        <w:rPr>
          <w:b w:val="0"/>
          <w:bCs/>
          <w:szCs w:val="24"/>
        </w:rPr>
      </w:pPr>
    </w:p>
    <w:p w14:paraId="005032AD" w14:textId="77777777" w:rsidR="001C42CB" w:rsidRPr="003864AD" w:rsidRDefault="001C42CB" w:rsidP="001C42CB">
      <w:pPr>
        <w:pStyle w:val="Headings"/>
        <w:jc w:val="center"/>
        <w:rPr>
          <w:b w:val="0"/>
          <w:bCs/>
          <w:szCs w:val="24"/>
        </w:rPr>
      </w:pPr>
      <w:r w:rsidRPr="003864AD">
        <w:rPr>
          <w:noProof/>
        </w:rPr>
        <w:drawing>
          <wp:inline distT="0" distB="0" distL="0" distR="0" wp14:anchorId="35055DBF" wp14:editId="29EA3BB5">
            <wp:extent cx="4442460" cy="2628900"/>
            <wp:effectExtent l="0" t="0" r="15240" b="0"/>
            <wp:docPr id="133802165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FB4D6FD" w14:textId="77777777" w:rsidR="001C42CB" w:rsidRPr="003864AD" w:rsidRDefault="001C42CB" w:rsidP="001C42CB">
      <w:pPr>
        <w:pStyle w:val="Headings"/>
        <w:rPr>
          <w:b w:val="0"/>
          <w:bCs/>
          <w:sz w:val="22"/>
        </w:rPr>
      </w:pPr>
    </w:p>
    <w:p w14:paraId="77A86DF7" w14:textId="578B90BA" w:rsidR="001C42CB" w:rsidRPr="003864AD" w:rsidRDefault="001C42CB" w:rsidP="001C42CB">
      <w:pPr>
        <w:pStyle w:val="Headings"/>
        <w:jc w:val="center"/>
        <w:rPr>
          <w:b w:val="0"/>
          <w:bCs/>
          <w:sz w:val="22"/>
        </w:rPr>
      </w:pPr>
      <w:r w:rsidRPr="003864AD">
        <w:rPr>
          <w:sz w:val="22"/>
        </w:rPr>
        <w:t xml:space="preserve">Figure </w:t>
      </w:r>
      <w:r>
        <w:rPr>
          <w:sz w:val="22"/>
        </w:rPr>
        <w:t>S1</w:t>
      </w:r>
      <w:r w:rsidRPr="003864AD">
        <w:rPr>
          <w:sz w:val="22"/>
        </w:rPr>
        <w:t>.</w:t>
      </w:r>
      <w:r w:rsidRPr="003864AD">
        <w:rPr>
          <w:b w:val="0"/>
          <w:bCs/>
          <w:sz w:val="22"/>
        </w:rPr>
        <w:t xml:space="preserve">  HPSAM graphs, with fixed concentration of mefenamic acid (10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 xml:space="preserve">) and varying amounts of piroxicam (6 and 10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 xml:space="preserve">) at two selected wavelengths 305.3 and 343.1 nm. </w:t>
      </w:r>
    </w:p>
    <w:p w14:paraId="138FA4F4" w14:textId="77777777" w:rsidR="001C42CB" w:rsidRPr="003864AD" w:rsidRDefault="001C42CB" w:rsidP="001C42CB">
      <w:pPr>
        <w:pStyle w:val="Headings"/>
        <w:rPr>
          <w:b w:val="0"/>
          <w:bCs/>
          <w:sz w:val="22"/>
        </w:rPr>
      </w:pPr>
    </w:p>
    <w:p w14:paraId="08B7E0D0" w14:textId="77777777" w:rsidR="001C42CB" w:rsidRPr="003864AD" w:rsidRDefault="001C42CB" w:rsidP="001C42CB">
      <w:pPr>
        <w:pStyle w:val="Headings"/>
        <w:jc w:val="center"/>
        <w:rPr>
          <w:b w:val="0"/>
          <w:bCs/>
          <w:sz w:val="22"/>
        </w:rPr>
      </w:pPr>
      <w:r w:rsidRPr="003864AD">
        <w:rPr>
          <w:noProof/>
        </w:rPr>
        <w:drawing>
          <wp:inline distT="0" distB="0" distL="0" distR="0" wp14:anchorId="1A0167FF" wp14:editId="42FF61ED">
            <wp:extent cx="4419600" cy="2727960"/>
            <wp:effectExtent l="0" t="0" r="0" b="15240"/>
            <wp:docPr id="15192532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1383992" w14:textId="5A6646EF" w:rsidR="001C42CB" w:rsidRPr="003864AD" w:rsidRDefault="001C42CB" w:rsidP="001C42CB">
      <w:pPr>
        <w:pStyle w:val="Headings"/>
        <w:jc w:val="center"/>
        <w:rPr>
          <w:b w:val="0"/>
          <w:bCs/>
          <w:sz w:val="22"/>
        </w:rPr>
      </w:pPr>
      <w:r w:rsidRPr="003864AD">
        <w:rPr>
          <w:sz w:val="22"/>
        </w:rPr>
        <w:t xml:space="preserve">Figure </w:t>
      </w:r>
      <w:r>
        <w:rPr>
          <w:sz w:val="22"/>
        </w:rPr>
        <w:t>S2</w:t>
      </w:r>
      <w:r w:rsidRPr="003864AD">
        <w:rPr>
          <w:sz w:val="22"/>
        </w:rPr>
        <w:t>.</w:t>
      </w:r>
      <w:r w:rsidRPr="003864AD">
        <w:rPr>
          <w:b w:val="0"/>
          <w:bCs/>
          <w:sz w:val="22"/>
        </w:rPr>
        <w:t xml:space="preserve">  HPSAM graphs, with fixed concentration of Piroxicam (6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 xml:space="preserve">) and varying amounts of Mefenamic acid (6 and 10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>) at two selected wavelengths 305.3 and 343.1 nm.</w:t>
      </w:r>
    </w:p>
    <w:p w14:paraId="2C8320BE" w14:textId="77777777" w:rsidR="00C4299B" w:rsidRDefault="00C4299B"/>
    <w:p w14:paraId="6175F9BB" w14:textId="77777777" w:rsidR="001C42CB" w:rsidRPr="003864AD" w:rsidRDefault="001C42CB" w:rsidP="001C42CB">
      <w:pPr>
        <w:pStyle w:val="Headings"/>
        <w:jc w:val="center"/>
        <w:rPr>
          <w:b w:val="0"/>
          <w:bCs/>
          <w:szCs w:val="24"/>
        </w:rPr>
      </w:pPr>
      <w:r w:rsidRPr="003864AD">
        <w:rPr>
          <w:noProof/>
          <w:lang w:val="uk-UA" w:eastAsia="uk-UA"/>
        </w:rPr>
        <w:lastRenderedPageBreak/>
        <w:drawing>
          <wp:inline distT="0" distB="0" distL="0" distR="0" wp14:anchorId="7CD06629" wp14:editId="7E9CDB66">
            <wp:extent cx="4038600" cy="3056573"/>
            <wp:effectExtent l="0" t="0" r="0" b="10795"/>
            <wp:docPr id="6229333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5FA730C" w14:textId="77777777" w:rsidR="001C42CB" w:rsidRPr="003864AD" w:rsidRDefault="001C42CB" w:rsidP="001C42CB">
      <w:pPr>
        <w:pStyle w:val="Headings"/>
        <w:rPr>
          <w:b w:val="0"/>
          <w:bCs/>
          <w:sz w:val="22"/>
        </w:rPr>
      </w:pPr>
    </w:p>
    <w:p w14:paraId="741C4D5A" w14:textId="1F0928C4" w:rsidR="001C42CB" w:rsidRPr="003864AD" w:rsidRDefault="001C42CB" w:rsidP="001C42CB">
      <w:pPr>
        <w:pStyle w:val="Headings"/>
        <w:jc w:val="center"/>
        <w:rPr>
          <w:b w:val="0"/>
          <w:bCs/>
          <w:sz w:val="22"/>
        </w:rPr>
      </w:pPr>
      <w:r w:rsidRPr="003864AD">
        <w:rPr>
          <w:sz w:val="22"/>
        </w:rPr>
        <w:t xml:space="preserve">Figure </w:t>
      </w:r>
      <w:r>
        <w:rPr>
          <w:sz w:val="22"/>
        </w:rPr>
        <w:t>S3</w:t>
      </w:r>
      <w:r w:rsidRPr="003864AD">
        <w:rPr>
          <w:sz w:val="22"/>
        </w:rPr>
        <w:t>.</w:t>
      </w:r>
      <w:r w:rsidRPr="003864AD">
        <w:rPr>
          <w:b w:val="0"/>
          <w:bCs/>
          <w:sz w:val="22"/>
        </w:rPr>
        <w:t xml:space="preserve"> HPSAM curves at λ = 305.3 and 343.1 nm for various Pir concentrations (0.0, 2.0, 4.0, 6.0, 8.0, 10.0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>) and</w:t>
      </w:r>
      <w:r w:rsidRPr="003864AD">
        <w:rPr>
          <w:b w:val="0"/>
          <w:bCs/>
          <w:sz w:val="22"/>
        </w:rPr>
        <w:t xml:space="preserve"> a constant </w:t>
      </w:r>
      <w:proofErr w:type="spellStart"/>
      <w:r w:rsidRPr="003864AD">
        <w:rPr>
          <w:b w:val="0"/>
          <w:bCs/>
          <w:sz w:val="22"/>
        </w:rPr>
        <w:t>Mef</w:t>
      </w:r>
      <w:proofErr w:type="spellEnd"/>
      <w:r w:rsidRPr="003864AD">
        <w:rPr>
          <w:b w:val="0"/>
          <w:bCs/>
          <w:sz w:val="22"/>
        </w:rPr>
        <w:t xml:space="preserve"> concentration (10 </w:t>
      </w:r>
      <w:proofErr w:type="spellStart"/>
      <w:r w:rsidRPr="003864AD">
        <w:rPr>
          <w:b w:val="0"/>
          <w:bCs/>
          <w:sz w:val="22"/>
        </w:rPr>
        <w:t>μg</w:t>
      </w:r>
      <w:proofErr w:type="spellEnd"/>
      <w:r>
        <w:rPr>
          <w:b w:val="0"/>
          <w:bCs/>
          <w:sz w:val="22"/>
        </w:rPr>
        <w:t xml:space="preserve"> </w:t>
      </w:r>
      <w:r w:rsidRPr="003864AD">
        <w:rPr>
          <w:b w:val="0"/>
          <w:bCs/>
          <w:sz w:val="22"/>
        </w:rPr>
        <w:t>mL</w:t>
      </w:r>
      <w:r w:rsidRPr="003864AD">
        <w:rPr>
          <w:b w:val="0"/>
          <w:bCs/>
          <w:sz w:val="22"/>
          <w:vertAlign w:val="superscript"/>
        </w:rPr>
        <w:t>-1</w:t>
      </w:r>
      <w:r w:rsidRPr="003864AD">
        <w:rPr>
          <w:b w:val="0"/>
          <w:bCs/>
          <w:sz w:val="22"/>
        </w:rPr>
        <w:t>).</w:t>
      </w:r>
    </w:p>
    <w:p w14:paraId="0D932819" w14:textId="77777777" w:rsidR="001C42CB" w:rsidRDefault="001C42CB"/>
    <w:p w14:paraId="209789DA" w14:textId="642590B0" w:rsidR="001C42CB" w:rsidRP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</w:pP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 xml:space="preserve">Table </w:t>
      </w:r>
      <w:r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S1</w:t>
      </w: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.</w:t>
      </w:r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 xml:space="preserve"> Regression equations at λ=305.3 nm and λ=343.1 nm</w:t>
      </w:r>
      <w:r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>,</w:t>
      </w:r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 xml:space="preserve"> and recovery percentage for fixed </w:t>
      </w:r>
      <w:proofErr w:type="spellStart"/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>Mef</w:t>
      </w:r>
      <w:proofErr w:type="spellEnd"/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 xml:space="preserve"> and varied Pir concentrations in the mixture.</w:t>
      </w:r>
    </w:p>
    <w:tbl>
      <w:tblPr>
        <w:tblpPr w:leftFromText="180" w:rightFromText="180" w:vertAnchor="text" w:horzAnchor="margin" w:tblpXSpec="center" w:tblpY="103"/>
        <w:tblOverlap w:val="never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900"/>
        <w:gridCol w:w="720"/>
        <w:gridCol w:w="630"/>
        <w:gridCol w:w="1170"/>
        <w:gridCol w:w="1170"/>
        <w:gridCol w:w="1170"/>
        <w:gridCol w:w="1170"/>
      </w:tblGrid>
      <w:tr w:rsidR="001C42CB" w:rsidRPr="001C42CB" w14:paraId="03F9842E" w14:textId="77777777" w:rsidTr="003D47DB">
        <w:trPr>
          <w:trHeight w:val="230"/>
        </w:trPr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709022D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bookmarkStart w:id="0" w:name="_Hlk191596420"/>
          </w:p>
          <w:p w14:paraId="6495B09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  <w:p w14:paraId="5DA3FE3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Equations</w:t>
            </w:r>
          </w:p>
          <w:p w14:paraId="775BBB9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90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538CAF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2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33B844" w14:textId="77777777" w:rsid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Present </w:t>
            </w:r>
          </w:p>
          <w:p w14:paraId="3ECEBB8C" w14:textId="4129E49A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234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FDB99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23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FC56D2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</w:tr>
      <w:tr w:rsidR="001C42CB" w:rsidRPr="001C42CB" w14:paraId="28FAC54E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09AE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245C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4B212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2E04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2F63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Found</w:t>
            </w:r>
          </w:p>
          <w:p w14:paraId="13CC371C" w14:textId="389190A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AD75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Recovery</w:t>
            </w:r>
          </w:p>
          <w:p w14:paraId="49D4A20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(%)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5832C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Found</w:t>
            </w:r>
          </w:p>
          <w:p w14:paraId="3BA075B3" w14:textId="66ABD4B1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D02E7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Recovery</w:t>
            </w:r>
          </w:p>
          <w:p w14:paraId="6E936E4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(%)</w:t>
            </w:r>
          </w:p>
        </w:tc>
      </w:tr>
      <w:tr w:rsidR="001C42CB" w:rsidRPr="001C42CB" w14:paraId="6EC07EC5" w14:textId="77777777" w:rsidTr="003D47DB">
        <w:trPr>
          <w:trHeight w:val="230"/>
        </w:trPr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377012A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=0.0099x+0.0628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6187ADC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0.9705</w:t>
            </w:r>
          </w:p>
        </w:tc>
        <w:tc>
          <w:tcPr>
            <w:tcW w:w="72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D21F4A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AB4345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0.0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E49B15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C265E5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100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56FDAE0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0.00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5D0A49D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0.0</w:t>
            </w:r>
          </w:p>
        </w:tc>
      </w:tr>
      <w:tr w:rsidR="001C42CB" w:rsidRPr="001C42CB" w14:paraId="79AFBF93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CC43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=0.0253x+0.2168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44849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0.9904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9F91B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4D7F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D0B9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1C3C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9B02D5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6C8354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6CA7D003" w14:textId="77777777" w:rsidTr="003D47DB">
        <w:trPr>
          <w:trHeight w:val="230"/>
        </w:trPr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665556D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=0.0098x+0.1508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72F0B03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0.9705</w:t>
            </w:r>
          </w:p>
        </w:tc>
        <w:tc>
          <w:tcPr>
            <w:tcW w:w="72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6A45C5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A761D2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048AAC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ECC265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100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58E81BE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2.16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5B83DC5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108.0</w:t>
            </w:r>
          </w:p>
        </w:tc>
      </w:tr>
      <w:tr w:rsidR="001C42CB" w:rsidRPr="001C42CB" w14:paraId="1D53DBBF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E3F2F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=0.0254x+0.3096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C822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0.9912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B358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1E1A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497F9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0436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16C32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4A596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2E9A7171" w14:textId="77777777" w:rsidTr="003D47DB">
        <w:trPr>
          <w:trHeight w:val="230"/>
        </w:trPr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3521EB7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=0.0118x+0.2276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71529C6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0.9959</w:t>
            </w:r>
          </w:p>
        </w:tc>
        <w:tc>
          <w:tcPr>
            <w:tcW w:w="72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946FE6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39A66F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56C2E3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10.16</w:t>
            </w:r>
          </w:p>
        </w:tc>
        <w:tc>
          <w:tcPr>
            <w:tcW w:w="117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236388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101.6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65230AC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3.57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0C62351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89.3</w:t>
            </w:r>
          </w:p>
        </w:tc>
      </w:tr>
      <w:tr w:rsidR="001C42CB" w:rsidRPr="001C42CB" w14:paraId="663DAA2B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ED29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=0.0279x+0.3912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E1E33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0.9985</w:t>
            </w:r>
          </w:p>
        </w:tc>
        <w:tc>
          <w:tcPr>
            <w:tcW w:w="7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59D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157FE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7796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8899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A3D3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F3E24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003EC7FC" w14:textId="77777777" w:rsidTr="003D47DB">
        <w:trPr>
          <w:trHeight w:val="230"/>
        </w:trPr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619A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=0.0116x+0.3264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03C47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0.9924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94A8B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18BFF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6.0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88E74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10.19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B1C8CD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101.9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54FBF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6.07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453DC7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101.1</w:t>
            </w:r>
          </w:p>
        </w:tc>
      </w:tr>
      <w:tr w:rsidR="001C42CB" w:rsidRPr="001C42CB" w14:paraId="5232AB84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8ACBD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=0.027x+0.4834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AC0E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0.9908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878FA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9E1D9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E1ADE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D9496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E240D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DDA5E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28387062" w14:textId="77777777" w:rsidTr="003D47DB">
        <w:trPr>
          <w:trHeight w:val="230"/>
        </w:trPr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EAD8E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=0.0111x+0.3926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909F3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0.9810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39C85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6C7A20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8.0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9E9F2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10.32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4CB47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103.2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B451D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7.79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B53ED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97.4</w:t>
            </w:r>
          </w:p>
        </w:tc>
      </w:tr>
      <w:tr w:rsidR="001C42CB" w:rsidRPr="001C42CB" w14:paraId="558891D1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3C34D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=0.0267x+0.555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C51D9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0.9931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0DD84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2E867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E8597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BC2D5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23AAD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5E8E5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55139CE5" w14:textId="77777777" w:rsidTr="003D47DB">
        <w:trPr>
          <w:trHeight w:val="230"/>
        </w:trPr>
        <w:tc>
          <w:tcPr>
            <w:tcW w:w="2340" w:type="dxa"/>
            <w:tcBorders>
              <w:left w:val="nil"/>
              <w:bottom w:val="nil"/>
              <w:right w:val="nil"/>
            </w:tcBorders>
            <w:vAlign w:val="center"/>
          </w:tcPr>
          <w:p w14:paraId="734EDC2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=0.012x+0.4902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0030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0.9655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620FE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630" w:type="dxa"/>
            <w:vMerge w:val="restart"/>
            <w:tcBorders>
              <w:left w:val="nil"/>
              <w:right w:val="nil"/>
            </w:tcBorders>
            <w:vAlign w:val="center"/>
          </w:tcPr>
          <w:p w14:paraId="1E09906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10.0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6FF6683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9.74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5B08A5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97.4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75C011B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10.18</w:t>
            </w:r>
          </w:p>
        </w:tc>
        <w:tc>
          <w:tcPr>
            <w:tcW w:w="1170" w:type="dxa"/>
            <w:vMerge w:val="restart"/>
            <w:tcBorders>
              <w:left w:val="nil"/>
              <w:right w:val="nil"/>
            </w:tcBorders>
            <w:vAlign w:val="center"/>
          </w:tcPr>
          <w:p w14:paraId="647419E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101.8</w:t>
            </w:r>
          </w:p>
        </w:tc>
      </w:tr>
      <w:tr w:rsidR="001C42CB" w:rsidRPr="001C42CB" w14:paraId="4512DE31" w14:textId="77777777" w:rsidTr="003D47DB">
        <w:trPr>
          <w:trHeight w:val="23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76EA6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=0.0274x+0.6402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C9E1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0.9859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196BE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4DB32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DE62B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7CE86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EBC76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4D7F2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bookmarkEnd w:id="0"/>
    </w:tbl>
    <w:p w14:paraId="7FE2E978" w14:textId="77777777" w:rsidR="001C42CB" w:rsidRP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</w:pPr>
    </w:p>
    <w:p w14:paraId="51124102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01BFF049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17520129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5881D3E5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4122993D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44C0C4A0" w14:textId="77777777" w:rsid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</w:p>
    <w:p w14:paraId="0B83EEB1" w14:textId="626E83BD" w:rsidR="001C42CB" w:rsidRP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</w:pP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lastRenderedPageBreak/>
        <w:t xml:space="preserve">Table </w:t>
      </w:r>
      <w:r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S2</w:t>
      </w: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.</w:t>
      </w:r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 xml:space="preserve"> HPSAM analysis of </w:t>
      </w:r>
      <w:proofErr w:type="spellStart"/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>Mef</w:t>
      </w:r>
      <w:proofErr w:type="spellEnd"/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>-Pir combinations with varying concentration ratios.</w:t>
      </w:r>
    </w:p>
    <w:tbl>
      <w:tblPr>
        <w:tblpPr w:leftFromText="180" w:rightFromText="180" w:vertAnchor="text" w:horzAnchor="margin" w:tblpY="91"/>
        <w:tblOverlap w:val="never"/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851"/>
        <w:gridCol w:w="794"/>
        <w:gridCol w:w="722"/>
        <w:gridCol w:w="1259"/>
        <w:gridCol w:w="1170"/>
        <w:gridCol w:w="1157"/>
        <w:gridCol w:w="1181"/>
      </w:tblGrid>
      <w:tr w:rsidR="001C42CB" w:rsidRPr="001C42CB" w14:paraId="4DE3A6E2" w14:textId="77777777" w:rsidTr="001C42CB">
        <w:trPr>
          <w:trHeight w:val="800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5F68B13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  <w:p w14:paraId="4E62D48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  <w:p w14:paraId="407F570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Equations</w:t>
            </w:r>
          </w:p>
          <w:p w14:paraId="703B165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450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5D4DD2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2</w:t>
            </w:r>
          </w:p>
        </w:tc>
        <w:tc>
          <w:tcPr>
            <w:tcW w:w="802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614737" w14:textId="77777777" w:rsid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Present </w:t>
            </w:r>
          </w:p>
          <w:p w14:paraId="7235CB9B" w14:textId="5C1765F9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128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D0E55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1238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CFBAB3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</w:tr>
      <w:tr w:rsidR="001C42CB" w:rsidRPr="001C42CB" w14:paraId="1E9C1670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6006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A09C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6882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03726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7BE1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Found</w:t>
            </w:r>
          </w:p>
          <w:p w14:paraId="5E5463CD" w14:textId="5EDE545F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bookmarkStart w:id="1" w:name="_Hlk185958460"/>
            <w:proofErr w:type="gramStart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bookmarkEnd w:id="1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859B7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Recovery</w:t>
            </w:r>
          </w:p>
          <w:p w14:paraId="2EA9347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(%)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D863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Found</w:t>
            </w:r>
          </w:p>
          <w:p w14:paraId="35233B3C" w14:textId="6E138C34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A4304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Recovery</w:t>
            </w:r>
          </w:p>
          <w:p w14:paraId="6CDE136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(%)</w:t>
            </w:r>
          </w:p>
        </w:tc>
      </w:tr>
      <w:tr w:rsidR="001C42CB" w:rsidRPr="001C42CB" w14:paraId="2420FF5E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6515986F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=0.0108x+0.1646</w:t>
            </w: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  <w:vAlign w:val="center"/>
          </w:tcPr>
          <w:p w14:paraId="0885BAB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0.9896</w:t>
            </w:r>
          </w:p>
        </w:tc>
        <w:tc>
          <w:tcPr>
            <w:tcW w:w="420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D5795A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</w:t>
            </w:r>
          </w:p>
        </w:tc>
        <w:tc>
          <w:tcPr>
            <w:tcW w:w="381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416005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</w:t>
            </w:r>
          </w:p>
        </w:tc>
        <w:tc>
          <w:tcPr>
            <w:tcW w:w="666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B17D21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2.17</w:t>
            </w:r>
          </w:p>
        </w:tc>
        <w:tc>
          <w:tcPr>
            <w:tcW w:w="619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BE27C2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108.5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2AC2349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4.43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776977A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110.8</w:t>
            </w:r>
          </w:p>
        </w:tc>
      </w:tr>
      <w:tr w:rsidR="001C42CB" w:rsidRPr="001C42CB" w14:paraId="1A2EE4E1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1729F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=0.0395x+0.2292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C6FD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0.9973</w:t>
            </w:r>
          </w:p>
        </w:tc>
        <w:tc>
          <w:tcPr>
            <w:tcW w:w="42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60DC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A6AF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5AAD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7EDA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144B03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329806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47AB26A6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140F44E9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=0.0169x+0.2692</w:t>
            </w: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  <w:vAlign w:val="center"/>
          </w:tcPr>
          <w:p w14:paraId="28D368D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0.9960</w:t>
            </w:r>
          </w:p>
        </w:tc>
        <w:tc>
          <w:tcPr>
            <w:tcW w:w="420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16939B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</w:t>
            </w:r>
          </w:p>
        </w:tc>
        <w:tc>
          <w:tcPr>
            <w:tcW w:w="381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CD93F1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</w:t>
            </w:r>
          </w:p>
        </w:tc>
        <w:tc>
          <w:tcPr>
            <w:tcW w:w="666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555FBA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2.17</w:t>
            </w:r>
          </w:p>
        </w:tc>
        <w:tc>
          <w:tcPr>
            <w:tcW w:w="619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EA3BBD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108.5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3A68F05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6.68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66D9AC1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111.3</w:t>
            </w:r>
          </w:p>
        </w:tc>
      </w:tr>
      <w:tr w:rsidR="001C42CB" w:rsidRPr="001C42CB" w14:paraId="0E64B41C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F68EAA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=0.0473x+0.3352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CBD9D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0.9981</w:t>
            </w:r>
          </w:p>
        </w:tc>
        <w:tc>
          <w:tcPr>
            <w:tcW w:w="42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1BF6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90DF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9890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9E81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CAB14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0087C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5D629452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485E4441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=0.0144x+0.3618</w:t>
            </w: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  <w:vAlign w:val="center"/>
          </w:tcPr>
          <w:p w14:paraId="636D404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0.9868</w:t>
            </w:r>
          </w:p>
        </w:tc>
        <w:tc>
          <w:tcPr>
            <w:tcW w:w="420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148261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3</w:t>
            </w:r>
          </w:p>
        </w:tc>
        <w:tc>
          <w:tcPr>
            <w:tcW w:w="381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7E9CD3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</w:t>
            </w:r>
          </w:p>
        </w:tc>
        <w:tc>
          <w:tcPr>
            <w:tcW w:w="666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F73A6A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3.19</w:t>
            </w:r>
          </w:p>
        </w:tc>
        <w:tc>
          <w:tcPr>
            <w:tcW w:w="619" w:type="pct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2CD3A7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106.3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4649EE3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8.75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1D44399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109.4</w:t>
            </w:r>
          </w:p>
        </w:tc>
      </w:tr>
      <w:tr w:rsidR="001C42CB" w:rsidRPr="001C42CB" w14:paraId="259D0138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E103A7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=0.0307x+0.4190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55ECC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0.9980</w:t>
            </w:r>
          </w:p>
        </w:tc>
        <w:tc>
          <w:tcPr>
            <w:tcW w:w="42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9FA6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7B59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BDD42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0601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F230B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447D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4BED1A5B" w14:textId="77777777" w:rsidTr="001C42CB">
        <w:trPr>
          <w:trHeight w:val="144"/>
        </w:trPr>
        <w:tc>
          <w:tcPr>
            <w:tcW w:w="12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447FE9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=0.0173x+0.2816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EBDAD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0.9836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36879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5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FBF1B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74AEC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5.09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61019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101.8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8627C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5.83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B048F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97.2</w:t>
            </w:r>
          </w:p>
        </w:tc>
      </w:tr>
      <w:tr w:rsidR="001C42CB" w:rsidRPr="001C42CB" w14:paraId="1ED569D6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8E60E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=0.0404x+0.3992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E8E7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0.9902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ED1E5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B29E3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6D7CC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599AD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96FAA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1BE2B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4F196B15" w14:textId="77777777" w:rsidTr="001C42CB">
        <w:trPr>
          <w:trHeight w:val="144"/>
        </w:trPr>
        <w:tc>
          <w:tcPr>
            <w:tcW w:w="12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A0B08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=0.0125x+0.1286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63F5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0.9897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09F6F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53C78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0198A0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7.00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D17AD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100.0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63A3A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1.92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8A84E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96.0</w:t>
            </w:r>
          </w:p>
        </w:tc>
      </w:tr>
      <w:tr w:rsidR="001C42CB" w:rsidRPr="001C42CB" w14:paraId="479EF246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2DE451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=0.0302x+0.2550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CA92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0.9985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13149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08C3C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4AD5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EB6CC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B9CE0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21254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13E8527D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37C14218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=0.0181x+0.3948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1645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0.9774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4249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</w:t>
            </w:r>
          </w:p>
        </w:tc>
        <w:tc>
          <w:tcPr>
            <w:tcW w:w="381" w:type="pct"/>
            <w:vMerge w:val="restart"/>
            <w:tcBorders>
              <w:left w:val="nil"/>
              <w:right w:val="nil"/>
            </w:tcBorders>
            <w:vAlign w:val="center"/>
          </w:tcPr>
          <w:p w14:paraId="1417DC2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</w:t>
            </w:r>
          </w:p>
        </w:tc>
        <w:tc>
          <w:tcPr>
            <w:tcW w:w="666" w:type="pct"/>
            <w:vMerge w:val="restart"/>
            <w:tcBorders>
              <w:left w:val="nil"/>
              <w:right w:val="nil"/>
            </w:tcBorders>
            <w:vAlign w:val="center"/>
          </w:tcPr>
          <w:p w14:paraId="72669C1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7.11</w:t>
            </w:r>
          </w:p>
        </w:tc>
        <w:tc>
          <w:tcPr>
            <w:tcW w:w="619" w:type="pct"/>
            <w:vMerge w:val="restart"/>
            <w:tcBorders>
              <w:left w:val="nil"/>
              <w:right w:val="nil"/>
            </w:tcBorders>
            <w:vAlign w:val="center"/>
          </w:tcPr>
          <w:p w14:paraId="657EED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101.5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5177B9C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7.51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791E211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93.9</w:t>
            </w:r>
          </w:p>
        </w:tc>
      </w:tr>
      <w:tr w:rsidR="001C42CB" w:rsidRPr="001C42CB" w14:paraId="2C265FA3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144E0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=0.0368x+0.5370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C197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0.9916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58FC9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DFD08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508FE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AE8E1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8D6F6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F7AFF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34164FE4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572FBFF0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=0.0297x+0.5952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33E3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0.9823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D6B0A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7</w:t>
            </w:r>
          </w:p>
        </w:tc>
        <w:tc>
          <w:tcPr>
            <w:tcW w:w="381" w:type="pct"/>
            <w:vMerge w:val="restart"/>
            <w:tcBorders>
              <w:left w:val="nil"/>
              <w:right w:val="nil"/>
            </w:tcBorders>
            <w:vAlign w:val="center"/>
          </w:tcPr>
          <w:p w14:paraId="5442D28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</w:t>
            </w:r>
          </w:p>
        </w:tc>
        <w:tc>
          <w:tcPr>
            <w:tcW w:w="666" w:type="pct"/>
            <w:vMerge w:val="restart"/>
            <w:tcBorders>
              <w:left w:val="nil"/>
              <w:right w:val="nil"/>
            </w:tcBorders>
            <w:vAlign w:val="center"/>
          </w:tcPr>
          <w:p w14:paraId="2292536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6.99</w:t>
            </w:r>
          </w:p>
        </w:tc>
        <w:tc>
          <w:tcPr>
            <w:tcW w:w="619" w:type="pct"/>
            <w:vMerge w:val="restart"/>
            <w:tcBorders>
              <w:left w:val="nil"/>
              <w:right w:val="nil"/>
            </w:tcBorders>
            <w:vAlign w:val="center"/>
          </w:tcPr>
          <w:p w14:paraId="6295E37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99.9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2B4438A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10.54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733E322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105.4</w:t>
            </w:r>
          </w:p>
        </w:tc>
      </w:tr>
      <w:tr w:rsidR="001C42CB" w:rsidRPr="001C42CB" w14:paraId="4D90C50A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3BC50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=0.0473x+0.7344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C24C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0.9937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FBA65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29D68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17375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B2864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D5454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D0852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288ABFB1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45E4005A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=0.0227x+0.5092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E4FD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0.9675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7AC2F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</w:t>
            </w:r>
          </w:p>
        </w:tc>
        <w:tc>
          <w:tcPr>
            <w:tcW w:w="381" w:type="pct"/>
            <w:vMerge w:val="restart"/>
            <w:tcBorders>
              <w:left w:val="nil"/>
              <w:right w:val="nil"/>
            </w:tcBorders>
            <w:vAlign w:val="center"/>
          </w:tcPr>
          <w:p w14:paraId="7395D32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</w:t>
            </w:r>
          </w:p>
        </w:tc>
        <w:tc>
          <w:tcPr>
            <w:tcW w:w="666" w:type="pct"/>
            <w:vMerge w:val="restart"/>
            <w:tcBorders>
              <w:left w:val="nil"/>
              <w:right w:val="nil"/>
            </w:tcBorders>
            <w:vAlign w:val="center"/>
          </w:tcPr>
          <w:p w14:paraId="55D3123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9.16</w:t>
            </w:r>
          </w:p>
        </w:tc>
        <w:tc>
          <w:tcPr>
            <w:tcW w:w="619" w:type="pct"/>
            <w:vMerge w:val="restart"/>
            <w:tcBorders>
              <w:left w:val="nil"/>
              <w:right w:val="nil"/>
            </w:tcBorders>
            <w:vAlign w:val="center"/>
          </w:tcPr>
          <w:p w14:paraId="1D6F33C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101.8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4E224B0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8.39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14A567C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104.9</w:t>
            </w:r>
          </w:p>
        </w:tc>
      </w:tr>
      <w:tr w:rsidR="001C42CB" w:rsidRPr="001C42CB" w14:paraId="062CE086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8BBF2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=0.0405x+0.6858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7F1A2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0.9914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BA2C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40D79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9B2B9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E4567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D5CA7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C498F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52D42E73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02AE2F5A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=0.0220x+0.5468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5B4BC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0.9632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7751C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</w:t>
            </w:r>
          </w:p>
        </w:tc>
        <w:tc>
          <w:tcPr>
            <w:tcW w:w="381" w:type="pct"/>
            <w:vMerge w:val="restart"/>
            <w:tcBorders>
              <w:left w:val="nil"/>
              <w:right w:val="nil"/>
            </w:tcBorders>
            <w:vAlign w:val="center"/>
          </w:tcPr>
          <w:p w14:paraId="28896E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</w:t>
            </w:r>
          </w:p>
        </w:tc>
        <w:tc>
          <w:tcPr>
            <w:tcW w:w="666" w:type="pct"/>
            <w:vMerge w:val="restart"/>
            <w:tcBorders>
              <w:left w:val="nil"/>
              <w:right w:val="nil"/>
            </w:tcBorders>
            <w:vAlign w:val="center"/>
          </w:tcPr>
          <w:p w14:paraId="3B6E6B1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8.94</w:t>
            </w:r>
          </w:p>
        </w:tc>
        <w:tc>
          <w:tcPr>
            <w:tcW w:w="619" w:type="pct"/>
            <w:vMerge w:val="restart"/>
            <w:tcBorders>
              <w:left w:val="nil"/>
              <w:right w:val="nil"/>
            </w:tcBorders>
            <w:vAlign w:val="center"/>
          </w:tcPr>
          <w:p w14:paraId="160E957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99.3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4889B13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9.60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6560EF9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96.0</w:t>
            </w:r>
          </w:p>
        </w:tc>
      </w:tr>
      <w:tr w:rsidR="001C42CB" w:rsidRPr="001C42CB" w14:paraId="4B6E2540" w14:textId="77777777" w:rsidTr="001C42CB">
        <w:trPr>
          <w:trHeight w:val="89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6CD44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=0.0405x+0.7122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D7B3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0.9902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6D2B8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2B8A3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627EA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A2A81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181E4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4E570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061FD29B" w14:textId="77777777" w:rsidTr="001C42CB">
        <w:trPr>
          <w:trHeight w:val="144"/>
        </w:trPr>
        <w:tc>
          <w:tcPr>
            <w:tcW w:w="1226" w:type="pct"/>
            <w:tcBorders>
              <w:left w:val="nil"/>
              <w:bottom w:val="nil"/>
              <w:right w:val="nil"/>
            </w:tcBorders>
            <w:vAlign w:val="center"/>
          </w:tcPr>
          <w:p w14:paraId="5B97E370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=0.0116x+0.3264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FD1BB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0.9924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1C7DF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</w:t>
            </w:r>
          </w:p>
        </w:tc>
        <w:tc>
          <w:tcPr>
            <w:tcW w:w="381" w:type="pct"/>
            <w:vMerge w:val="restart"/>
            <w:tcBorders>
              <w:left w:val="nil"/>
              <w:right w:val="nil"/>
            </w:tcBorders>
            <w:vAlign w:val="center"/>
          </w:tcPr>
          <w:p w14:paraId="711941C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</w:t>
            </w:r>
          </w:p>
        </w:tc>
        <w:tc>
          <w:tcPr>
            <w:tcW w:w="666" w:type="pct"/>
            <w:vMerge w:val="restart"/>
            <w:tcBorders>
              <w:left w:val="nil"/>
              <w:right w:val="nil"/>
            </w:tcBorders>
            <w:vAlign w:val="center"/>
          </w:tcPr>
          <w:p w14:paraId="70FD28F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9.68</w:t>
            </w:r>
          </w:p>
        </w:tc>
        <w:tc>
          <w:tcPr>
            <w:tcW w:w="619" w:type="pct"/>
            <w:vMerge w:val="restart"/>
            <w:tcBorders>
              <w:left w:val="nil"/>
              <w:right w:val="nil"/>
            </w:tcBorders>
            <w:vAlign w:val="center"/>
          </w:tcPr>
          <w:p w14:paraId="3B1A46A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96.9</w:t>
            </w:r>
          </w:p>
        </w:tc>
        <w:tc>
          <w:tcPr>
            <w:tcW w:w="612" w:type="pct"/>
            <w:vMerge w:val="restart"/>
            <w:tcBorders>
              <w:left w:val="nil"/>
              <w:right w:val="nil"/>
            </w:tcBorders>
            <w:vAlign w:val="center"/>
          </w:tcPr>
          <w:p w14:paraId="7A155F4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6.22</w:t>
            </w:r>
          </w:p>
        </w:tc>
        <w:tc>
          <w:tcPr>
            <w:tcW w:w="626" w:type="pct"/>
            <w:vMerge w:val="restart"/>
            <w:tcBorders>
              <w:left w:val="nil"/>
              <w:right w:val="nil"/>
            </w:tcBorders>
            <w:vAlign w:val="center"/>
          </w:tcPr>
          <w:p w14:paraId="20F585E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103.7</w:t>
            </w:r>
          </w:p>
        </w:tc>
      </w:tr>
      <w:tr w:rsidR="001C42CB" w:rsidRPr="001C42CB" w14:paraId="50758087" w14:textId="77777777" w:rsidTr="001C42CB">
        <w:trPr>
          <w:trHeight w:val="144"/>
        </w:trPr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DF414E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=0.0270x+0.4834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8FB4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0.9908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2C46C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38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A5244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6D90A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9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53673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12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AB1E7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62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BD912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</w:tbl>
    <w:p w14:paraId="46D0896B" w14:textId="77777777" w:rsidR="001C42CB" w:rsidRPr="001C42CB" w:rsidRDefault="001C42CB" w:rsidP="001C42CB">
      <w:pPr>
        <w:spacing w:after="0" w:line="240" w:lineRule="auto"/>
        <w:ind w:firstLine="454"/>
        <w:jc w:val="center"/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</w:pPr>
    </w:p>
    <w:p w14:paraId="15AF2FBC" w14:textId="4423F067" w:rsidR="001C42CB" w:rsidRPr="001C42CB" w:rsidRDefault="001C42CB" w:rsidP="001C42CB">
      <w:pPr>
        <w:spacing w:after="0" w:line="240" w:lineRule="auto"/>
        <w:ind w:firstLine="454"/>
        <w:jc w:val="both"/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</w:pP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 xml:space="preserve">Table </w:t>
      </w:r>
      <w:r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S3</w:t>
      </w:r>
      <w:r w:rsidRPr="001C42CB"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  <w:t>.</w:t>
      </w:r>
      <w:r w:rsidRPr="001C42CB">
        <w:rPr>
          <w:rFonts w:ascii="Times New Roman" w:eastAsia="Calibri" w:hAnsi="Times New Roman" w:cs="Arial"/>
          <w:bCs/>
          <w:kern w:val="0"/>
          <w:sz w:val="22"/>
          <w:szCs w:val="22"/>
          <w14:ligatures w14:val="none"/>
        </w:rPr>
        <w:t xml:space="preserve"> Replicate measurements of Mefenamic acid and Piroxicam in some synthetic mixtures.</w:t>
      </w:r>
    </w:p>
    <w:tbl>
      <w:tblPr>
        <w:tblpPr w:leftFromText="180" w:rightFromText="180" w:vertAnchor="text" w:horzAnchor="margin" w:tblpY="90"/>
        <w:tblOverlap w:val="never"/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1906"/>
        <w:gridCol w:w="1725"/>
        <w:gridCol w:w="817"/>
        <w:gridCol w:w="1449"/>
        <w:gridCol w:w="1184"/>
      </w:tblGrid>
      <w:tr w:rsidR="001C42CB" w:rsidRPr="001C42CB" w14:paraId="2EE42A3C" w14:textId="77777777" w:rsidTr="003D47DB">
        <w:trPr>
          <w:trHeight w:val="790"/>
        </w:trPr>
        <w:tc>
          <w:tcPr>
            <w:tcW w:w="2542" w:type="dxa"/>
            <w:vMerge w:val="restart"/>
            <w:tcBorders>
              <w:left w:val="nil"/>
              <w:right w:val="nil"/>
            </w:tcBorders>
            <w:vAlign w:val="center"/>
          </w:tcPr>
          <w:p w14:paraId="7CC6FFC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  <w:p w14:paraId="7950911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  <w:p w14:paraId="22DB515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Equations</w:t>
            </w:r>
          </w:p>
          <w:p w14:paraId="52CB2CD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906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836E6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2</w:t>
            </w:r>
          </w:p>
        </w:tc>
        <w:tc>
          <w:tcPr>
            <w:tcW w:w="254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3001E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Present </w:t>
            </w:r>
          </w:p>
          <w:p w14:paraId="14C688AA" w14:textId="405E21DB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  <w:tc>
          <w:tcPr>
            <w:tcW w:w="263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7591A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Found</w:t>
            </w:r>
          </w:p>
          <w:p w14:paraId="7C60F6AC" w14:textId="678877AD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(</w:t>
            </w:r>
            <w:proofErr w:type="gram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µg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 xml:space="preserve"> 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mL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bidi="ar-IQ"/>
                <w14:ligatures w14:val="none"/>
              </w:rPr>
              <w:t>-1</w:t>
            </w: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)</w:t>
            </w:r>
          </w:p>
        </w:tc>
      </w:tr>
      <w:tr w:rsidR="001C42CB" w:rsidRPr="001C42CB" w14:paraId="441A6A8F" w14:textId="77777777" w:rsidTr="003D47DB">
        <w:trPr>
          <w:trHeight w:val="77"/>
        </w:trPr>
        <w:tc>
          <w:tcPr>
            <w:tcW w:w="254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34FC1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8C6D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10BE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3BAE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5D2A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proofErr w:type="spellStart"/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Mef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0683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Pir</w:t>
            </w:r>
          </w:p>
        </w:tc>
      </w:tr>
      <w:tr w:rsidR="001C42CB" w:rsidRPr="001C42CB" w14:paraId="676236FA" w14:textId="77777777" w:rsidTr="003D47DB">
        <w:trPr>
          <w:trHeight w:val="282"/>
        </w:trPr>
        <w:tc>
          <w:tcPr>
            <w:tcW w:w="2542" w:type="dxa"/>
            <w:tcBorders>
              <w:left w:val="nil"/>
              <w:bottom w:val="nil"/>
              <w:right w:val="nil"/>
            </w:tcBorders>
            <w:vAlign w:val="center"/>
          </w:tcPr>
          <w:p w14:paraId="4476B75B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=0.0157x+0.0924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vAlign w:val="center"/>
          </w:tcPr>
          <w:p w14:paraId="1964FBD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0.9989</w:t>
            </w:r>
          </w:p>
        </w:tc>
        <w:tc>
          <w:tcPr>
            <w:tcW w:w="172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21F5D5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817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84DEAA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0305DD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2.04</w:t>
            </w:r>
          </w:p>
        </w:tc>
        <w:tc>
          <w:tcPr>
            <w:tcW w:w="118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A8CD20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2.38</w:t>
            </w:r>
          </w:p>
        </w:tc>
      </w:tr>
      <w:tr w:rsidR="001C42CB" w:rsidRPr="001C42CB" w14:paraId="21DFF256" w14:textId="77777777" w:rsidTr="003D47DB">
        <w:trPr>
          <w:trHeight w:val="48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3F448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=0.0327x+0.1272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1F315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0.9989</w:t>
            </w:r>
          </w:p>
        </w:tc>
        <w:tc>
          <w:tcPr>
            <w:tcW w:w="17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B5BA5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B6C1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F3E5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79D7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1E953CD1" w14:textId="77777777" w:rsidTr="003D47DB">
        <w:trPr>
          <w:trHeight w:val="282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09181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=0.0151x+0.095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BAC78C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0.9693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861CD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0DAC9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3DF9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2.08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C4CA6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2.38</w:t>
            </w:r>
          </w:p>
        </w:tc>
      </w:tr>
      <w:tr w:rsidR="001C42CB" w:rsidRPr="001C42CB" w14:paraId="15678F93" w14:textId="77777777" w:rsidTr="003D47DB">
        <w:trPr>
          <w:trHeight w:val="48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AD346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=0.0318x+0.1298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980AD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0.9965</w:t>
            </w:r>
          </w:p>
        </w:tc>
        <w:tc>
          <w:tcPr>
            <w:tcW w:w="17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E5590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949FD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47CC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2D1C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2403C328" w14:textId="77777777" w:rsidTr="003D47DB">
        <w:trPr>
          <w:trHeight w:val="282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BB5AC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=0.0156x+0.0938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554F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0.9953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49342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2FE1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A48C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2.00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8658A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2.36</w:t>
            </w:r>
          </w:p>
        </w:tc>
      </w:tr>
      <w:tr w:rsidR="001C42CB" w:rsidRPr="001C42CB" w14:paraId="009D8AFD" w14:textId="77777777" w:rsidTr="003D47DB">
        <w:trPr>
          <w:trHeight w:val="48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6289C2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=0.0321x+0.1302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BA21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0.9972</w:t>
            </w:r>
          </w:p>
        </w:tc>
        <w:tc>
          <w:tcPr>
            <w:tcW w:w="17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6BC5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C49AA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6E610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8CE0EB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10FB35D8" w14:textId="77777777" w:rsidTr="003D47DB">
        <w:trPr>
          <w:trHeight w:val="282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E9C9CD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Average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F98A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072D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03A8E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49D1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BB1AA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2.39</w:t>
            </w:r>
          </w:p>
        </w:tc>
      </w:tr>
      <w:tr w:rsidR="001C42CB" w:rsidRPr="001C42CB" w14:paraId="6D5895D1" w14:textId="77777777" w:rsidTr="003D47DB">
        <w:trPr>
          <w:trHeight w:val="48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4D4E87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RSD%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A473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AEF5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5C6E5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02CD1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1.96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3978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0.88</w:t>
            </w:r>
          </w:p>
        </w:tc>
      </w:tr>
      <w:tr w:rsidR="001C42CB" w:rsidRPr="001C42CB" w14:paraId="0195D2F3" w14:textId="77777777" w:rsidTr="003D47DB">
        <w:trPr>
          <w:trHeight w:val="268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85E38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=0.0123x+0.1152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C38EB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0.9919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47E75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83BA9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9B257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4.08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F895C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2.51</w:t>
            </w:r>
          </w:p>
        </w:tc>
      </w:tr>
      <w:tr w:rsidR="001C42CB" w:rsidRPr="001C42CB" w14:paraId="7EE99FC6" w14:textId="77777777" w:rsidTr="003D47DB">
        <w:trPr>
          <w:trHeight w:val="40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CA72D7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=0.0294x+0.185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495A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0.9980</w:t>
            </w:r>
          </w:p>
        </w:tc>
        <w:tc>
          <w:tcPr>
            <w:tcW w:w="172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0DC3C4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1C147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49E00A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4AC1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748A5985" w14:textId="77777777" w:rsidTr="003D47DB">
        <w:trPr>
          <w:trHeight w:val="282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37772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=0.0124x+0.115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A4ED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0.9899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1E922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DA918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0EB9D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4.02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FB80D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2.53</w:t>
            </w:r>
          </w:p>
        </w:tc>
      </w:tr>
      <w:tr w:rsidR="001C42CB" w:rsidRPr="001C42CB" w14:paraId="6D434B6F" w14:textId="77777777" w:rsidTr="003D47DB">
        <w:trPr>
          <w:trHeight w:val="40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9943F7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=0.0288x+0.18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D15649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0.9966</w:t>
            </w:r>
          </w:p>
        </w:tc>
        <w:tc>
          <w:tcPr>
            <w:tcW w:w="172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E81C9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9DA02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16B79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8DDC25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520DAA25" w14:textId="77777777" w:rsidTr="003D47DB">
        <w:trPr>
          <w:trHeight w:val="282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B1D2EA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305.3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=0.0132x+0.119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F542E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0.9947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15A23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FC03B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2.0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26B208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4.00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88CC2D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2.54</w:t>
            </w:r>
          </w:p>
        </w:tc>
      </w:tr>
      <w:tr w:rsidR="001C42CB" w:rsidRPr="001C42CB" w14:paraId="54171904" w14:textId="77777777" w:rsidTr="003D47DB">
        <w:trPr>
          <w:trHeight w:val="40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453870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Y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vertAlign w:val="subscript"/>
                <w:lang w:bidi="ar-IQ"/>
                <w14:ligatures w14:val="none"/>
              </w:rPr>
              <w:t>343.1</w:t>
            </w: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=0.0302x+0.1858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93093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0.9989</w:t>
            </w:r>
          </w:p>
        </w:tc>
        <w:tc>
          <w:tcPr>
            <w:tcW w:w="172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D5457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D5DE4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BE69DF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1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F05C7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</w:tr>
      <w:tr w:rsidR="001C42CB" w:rsidRPr="001C42CB" w14:paraId="4C6298B7" w14:textId="77777777" w:rsidTr="003D47DB">
        <w:trPr>
          <w:trHeight w:val="268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27909D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Average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3889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FAD8A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54392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E22E3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4.03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D390E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2.52</w:t>
            </w:r>
          </w:p>
        </w:tc>
      </w:tr>
      <w:tr w:rsidR="001C42CB" w:rsidRPr="001C42CB" w14:paraId="032DA633" w14:textId="77777777" w:rsidTr="003D47DB">
        <w:trPr>
          <w:trHeight w:val="48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97B05" w14:textId="77777777" w:rsidR="001C42CB" w:rsidRPr="001C42CB" w:rsidRDefault="001C42CB" w:rsidP="001C42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RSD%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1672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F1237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ABA06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F3D30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1.03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B3F71" w14:textId="77777777" w:rsidR="001C42CB" w:rsidRPr="001C42CB" w:rsidRDefault="001C42CB" w:rsidP="001C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</w:pPr>
            <w:r w:rsidRPr="001C42C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:lang w:bidi="ar-IQ"/>
                <w14:ligatures w14:val="none"/>
              </w:rPr>
              <w:t>0.60</w:t>
            </w:r>
          </w:p>
        </w:tc>
      </w:tr>
    </w:tbl>
    <w:p w14:paraId="1581A4BE" w14:textId="77777777" w:rsidR="001C42CB" w:rsidRDefault="001C42CB"/>
    <w:sectPr w:rsidR="001C42CB" w:rsidSect="001C42CB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CB"/>
    <w:rsid w:val="001C42CB"/>
    <w:rsid w:val="00664854"/>
    <w:rsid w:val="00C4299B"/>
    <w:rsid w:val="00F2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F7616"/>
  <w15:chartTrackingRefBased/>
  <w15:docId w15:val="{90E6E8C0-1697-4BBC-B86C-996673AD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2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2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2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2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2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2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2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2CB"/>
    <w:rPr>
      <w:b/>
      <w:bCs/>
      <w:smallCaps/>
      <w:color w:val="0F4761" w:themeColor="accent1" w:themeShade="BF"/>
      <w:spacing w:val="5"/>
    </w:rPr>
  </w:style>
  <w:style w:type="paragraph" w:customStyle="1" w:styleId="Headings">
    <w:name w:val="Headings"/>
    <w:basedOn w:val="Normal"/>
    <w:qFormat/>
    <w:rsid w:val="001C42CB"/>
    <w:pPr>
      <w:spacing w:after="0" w:line="240" w:lineRule="auto"/>
      <w:ind w:firstLine="454"/>
      <w:jc w:val="both"/>
    </w:pPr>
    <w:rPr>
      <w:rFonts w:ascii="Times New Roman" w:hAnsi="Times New Roman"/>
      <w:b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D:\h%20point\Book1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oleObject" Target="file:///D:\h%20point\Book1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2461358996792065E-2"/>
          <c:y val="5.0400916380297825E-2"/>
          <c:w val="0.86980794424710639"/>
          <c:h val="0.72370763437179042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الانليت mef'!$B$8:$B$12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الانليت mef'!$C$8:$C$12</c:f>
              <c:numCache>
                <c:formatCode>General</c:formatCode>
                <c:ptCount val="5"/>
                <c:pt idx="0">
                  <c:v>0.32500000000000001</c:v>
                </c:pt>
                <c:pt idx="1">
                  <c:v>0.34799999999999998</c:v>
                </c:pt>
                <c:pt idx="2">
                  <c:v>0.376</c:v>
                </c:pt>
                <c:pt idx="3">
                  <c:v>0.39900000000000002</c:v>
                </c:pt>
                <c:pt idx="4">
                  <c:v>0.41499999999999998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89B-4113-B083-D44A7CB95719}"/>
            </c:ext>
          </c:extLst>
        </c:ser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الانليت mef'!$B$8:$B$12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الانليت mef'!$D$8:$D$12</c:f>
              <c:numCache>
                <c:formatCode>General</c:formatCode>
                <c:ptCount val="5"/>
                <c:pt idx="0">
                  <c:v>0.47399999999999998</c:v>
                </c:pt>
                <c:pt idx="1">
                  <c:v>0.54600000000000004</c:v>
                </c:pt>
                <c:pt idx="2">
                  <c:v>0.59399999999999997</c:v>
                </c:pt>
                <c:pt idx="3">
                  <c:v>0.65100000000000002</c:v>
                </c:pt>
                <c:pt idx="4">
                  <c:v>0.69099999999999995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89B-4113-B083-D44A7CB95719}"/>
            </c:ext>
          </c:extLst>
        </c:ser>
        <c:ser>
          <c:idx val="2"/>
          <c:order val="2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الانليت mef'!$B$8:$B$12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الانليت mef'!$J$8:$J$12</c:f>
              <c:numCache>
                <c:formatCode>General</c:formatCode>
                <c:ptCount val="5"/>
                <c:pt idx="0">
                  <c:v>0.48499999999999999</c:v>
                </c:pt>
                <c:pt idx="1">
                  <c:v>0.51400000000000001</c:v>
                </c:pt>
                <c:pt idx="2">
                  <c:v>0.54500000000000004</c:v>
                </c:pt>
                <c:pt idx="3">
                  <c:v>0.56899999999999995</c:v>
                </c:pt>
                <c:pt idx="4">
                  <c:v>0.57699999999999996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89B-4113-B083-D44A7CB95719}"/>
            </c:ext>
          </c:extLst>
        </c:ser>
        <c:ser>
          <c:idx val="3"/>
          <c:order val="3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الانليت mef'!$B$8:$B$12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الانليت mef'!$K$8:$K$12</c:f>
              <c:numCache>
                <c:formatCode>General</c:formatCode>
                <c:ptCount val="5"/>
                <c:pt idx="0">
                  <c:v>0.63300000000000001</c:v>
                </c:pt>
                <c:pt idx="1">
                  <c:v>0.69499999999999995</c:v>
                </c:pt>
                <c:pt idx="2">
                  <c:v>0.75800000000000001</c:v>
                </c:pt>
                <c:pt idx="3">
                  <c:v>0.81599999999999995</c:v>
                </c:pt>
                <c:pt idx="4">
                  <c:v>0.84599999999999997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89B-4113-B083-D44A7CB957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7620344"/>
        <c:axId val="347625264"/>
      </c:scatterChart>
      <c:valAx>
        <c:axId val="347620344"/>
        <c:scaling>
          <c:orientation val="minMax"/>
          <c:min val="-12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47625264"/>
        <c:crosses val="autoZero"/>
        <c:crossBetween val="midCat"/>
        <c:majorUnit val="2"/>
      </c:valAx>
      <c:valAx>
        <c:axId val="3476252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476203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2461358996792065E-2"/>
          <c:y val="4.3925320038561214E-2"/>
          <c:w val="0.86835279210788308"/>
          <c:h val="0.74448525638205831"/>
        </c:manualLayout>
      </c:layout>
      <c:scatterChart>
        <c:scatterStyle val="lineMarker"/>
        <c:varyColors val="0"/>
        <c:ser>
          <c:idx val="4"/>
          <c:order val="4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5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المتداخل pir '!$B$42:$B$46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المتداخل pir '!$C$42:$C$46</c:f>
              <c:numCache>
                <c:formatCode>General</c:formatCode>
                <c:ptCount val="5"/>
                <c:pt idx="0">
                  <c:v>0.33400000000000002</c:v>
                </c:pt>
                <c:pt idx="1">
                  <c:v>0.35799999999999998</c:v>
                </c:pt>
                <c:pt idx="2">
                  <c:v>0.38600000000000001</c:v>
                </c:pt>
                <c:pt idx="3">
                  <c:v>0.41399999999999998</c:v>
                </c:pt>
                <c:pt idx="4">
                  <c:v>0.42099999999999999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731-4721-9B7D-416BAF176E0F}"/>
            </c:ext>
          </c:extLst>
        </c:ser>
        <c:ser>
          <c:idx val="5"/>
          <c:order val="5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'تركيز ثابت من المتداخل pir '!$B$42:$B$46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المتداخل pir '!$D$42:$D$46</c:f>
              <c:numCache>
                <c:formatCode>General</c:formatCode>
                <c:ptCount val="5"/>
                <c:pt idx="0">
                  <c:v>0.48899999999999999</c:v>
                </c:pt>
                <c:pt idx="1">
                  <c:v>0.54700000000000004</c:v>
                </c:pt>
                <c:pt idx="2">
                  <c:v>0.60599999999999998</c:v>
                </c:pt>
                <c:pt idx="3">
                  <c:v>0.66700000000000004</c:v>
                </c:pt>
                <c:pt idx="4">
                  <c:v>0.69799999999999995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731-4721-9B7D-416BAF176E0F}"/>
            </c:ext>
          </c:extLst>
        </c:ser>
        <c:ser>
          <c:idx val="6"/>
          <c:order val="6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6"/>
            <c:dispRSqr val="0"/>
            <c:dispEq val="0"/>
          </c:trendline>
          <c:xVal>
            <c:numRef>
              <c:f>'تركيز ثابت من المتداخل pir '!$B$42:$B$46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المتداخل pir '!$E$42:$E$46</c:f>
              <c:numCache>
                <c:formatCode>General</c:formatCode>
                <c:ptCount val="5"/>
                <c:pt idx="0">
                  <c:v>0.29699999999999999</c:v>
                </c:pt>
                <c:pt idx="1">
                  <c:v>0.316</c:v>
                </c:pt>
                <c:pt idx="2">
                  <c:v>0.34599999999999997</c:v>
                </c:pt>
                <c:pt idx="3">
                  <c:v>0.36799999999999999</c:v>
                </c:pt>
                <c:pt idx="4">
                  <c:v>0.38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731-4721-9B7D-416BAF176E0F}"/>
            </c:ext>
          </c:extLst>
        </c:ser>
        <c:ser>
          <c:idx val="7"/>
          <c:order val="7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6"/>
            <c:dispRSqr val="0"/>
            <c:dispEq val="0"/>
          </c:trendline>
          <c:xVal>
            <c:numRef>
              <c:f>'تركيز ثابت من المتداخل pir '!$B$42:$B$46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'تركيز ثابت من المتداخل pir '!$F$42:$F$46</c:f>
              <c:numCache>
                <c:formatCode>General</c:formatCode>
                <c:ptCount val="5"/>
                <c:pt idx="0">
                  <c:v>0.39200000000000002</c:v>
                </c:pt>
                <c:pt idx="1">
                  <c:v>0.45200000000000001</c:v>
                </c:pt>
                <c:pt idx="2">
                  <c:v>0.504</c:v>
                </c:pt>
                <c:pt idx="3">
                  <c:v>0.56100000000000005</c:v>
                </c:pt>
                <c:pt idx="4">
                  <c:v>0.6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8731-4721-9B7D-416BAF176E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9862120"/>
        <c:axId val="289856216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'تركيز ثابت من المتداخل pir '!$B$42:$C$42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0.33400000000000002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'تركيز ثابت من المتداخل pir '!$B$43:$C$43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2</c:v>
                      </c:pt>
                      <c:pt idx="1">
                        <c:v>0.35799999999999998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8-8731-4721-9B7D-416BAF176E0F}"/>
                  </c:ext>
                </c:extLst>
              </c15:ser>
            </c15:filteredScatterSeries>
            <c15:filteredScatterSeries>
              <c15:ser>
                <c:idx val="1"/>
                <c:order val="1"/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'!$B$42:$C$42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0.33400000000000002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'!$B$44:$C$44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4</c:v>
                      </c:pt>
                      <c:pt idx="1">
                        <c:v>0.38600000000000001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8731-4721-9B7D-416BAF176E0F}"/>
                  </c:ext>
                </c:extLst>
              </c15:ser>
            </c15:filteredScatterSeries>
            <c15:filteredScatterSeries>
              <c15:ser>
                <c:idx val="2"/>
                <c:order val="2"/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'!$B$42:$C$42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0.33400000000000002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'!$B$45:$C$45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6</c:v>
                      </c:pt>
                      <c:pt idx="1">
                        <c:v>0.41399999999999998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8731-4721-9B7D-416BAF176E0F}"/>
                  </c:ext>
                </c:extLst>
              </c15:ser>
            </c15:filteredScatterSeries>
            <c15:filteredScatterSeries>
              <c15:ser>
                <c:idx val="3"/>
                <c:order val="3"/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9525">
                      <a:solidFill>
                        <a:schemeClr val="accent4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'!$B$42:$C$42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0.33400000000000002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'تركيز ثابت من المتداخل pir '!$B$46:$C$46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8</c:v>
                      </c:pt>
                      <c:pt idx="1">
                        <c:v>0.42099999999999999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8731-4721-9B7D-416BAF176E0F}"/>
                  </c:ext>
                </c:extLst>
              </c15:ser>
            </c15:filteredScatterSeries>
          </c:ext>
        </c:extLst>
      </c:scatterChart>
      <c:valAx>
        <c:axId val="289862120"/>
        <c:scaling>
          <c:orientation val="minMax"/>
          <c:min val="-12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89856216"/>
        <c:crosses val="autoZero"/>
        <c:crossBetween val="midCat"/>
        <c:majorUnit val="2"/>
      </c:valAx>
      <c:valAx>
        <c:axId val="289856216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898621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262516713712675E-2"/>
          <c:y val="4.5704781138876778E-2"/>
          <c:w val="0.88837270341207353"/>
          <c:h val="0.78311723619884099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pir'!$R$5:$R$9</c:f>
              <c:numCache>
                <c:formatCode>General</c:formatCode>
                <c:ptCount val="5"/>
                <c:pt idx="0">
                  <c:v>0.14599999999999999</c:v>
                </c:pt>
                <c:pt idx="1">
                  <c:v>0.17299999999999999</c:v>
                </c:pt>
                <c:pt idx="2">
                  <c:v>0.193</c:v>
                </c:pt>
                <c:pt idx="3">
                  <c:v>0.216</c:v>
                </c:pt>
                <c:pt idx="4">
                  <c:v>0.223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1-8382-4B80-B6F8-7BBCC9A95421}"/>
            </c:ext>
          </c:extLst>
        </c:ser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pir'!$S$5:$S$9</c:f>
              <c:numCache>
                <c:formatCode>General</c:formatCode>
                <c:ptCount val="5"/>
                <c:pt idx="0">
                  <c:v>0.30199999999999999</c:v>
                </c:pt>
                <c:pt idx="1">
                  <c:v>0.36399999999999999</c:v>
                </c:pt>
                <c:pt idx="2">
                  <c:v>0.41799999999999998</c:v>
                </c:pt>
                <c:pt idx="3">
                  <c:v>0.46800000000000003</c:v>
                </c:pt>
                <c:pt idx="4">
                  <c:v>0.504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3-8382-4B80-B6F8-7BBCC9A95421}"/>
            </c:ext>
          </c:extLst>
        </c:ser>
        <c:ser>
          <c:idx val="2"/>
          <c:order val="2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pir'!$T$5:$T$9</c:f>
              <c:numCache>
                <c:formatCode>General</c:formatCode>
                <c:ptCount val="5"/>
                <c:pt idx="0">
                  <c:v>0.22600000000000001</c:v>
                </c:pt>
                <c:pt idx="1">
                  <c:v>0.251</c:v>
                </c:pt>
                <c:pt idx="2">
                  <c:v>0.27700000000000002</c:v>
                </c:pt>
                <c:pt idx="3">
                  <c:v>0.30099999999999999</c:v>
                </c:pt>
                <c:pt idx="4">
                  <c:v>0.31900000000000001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5-8382-4B80-B6F8-7BBCC9A95421}"/>
            </c:ext>
          </c:extLst>
        </c:ser>
        <c:ser>
          <c:idx val="3"/>
          <c:order val="3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pir'!$U$5:$U$9</c:f>
              <c:numCache>
                <c:formatCode>General</c:formatCode>
                <c:ptCount val="5"/>
                <c:pt idx="0">
                  <c:v>0.39</c:v>
                </c:pt>
                <c:pt idx="1">
                  <c:v>0.44500000000000001</c:v>
                </c:pt>
                <c:pt idx="2">
                  <c:v>0.50600000000000001</c:v>
                </c:pt>
                <c:pt idx="3">
                  <c:v>0.56200000000000006</c:v>
                </c:pt>
                <c:pt idx="4">
                  <c:v>0.61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7-8382-4B80-B6F8-7BBCC9A95421}"/>
            </c:ext>
          </c:extLst>
        </c:ser>
        <c:ser>
          <c:idx val="4"/>
          <c:order val="4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5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pir'!$V$5:$V$9</c:f>
              <c:numCache>
                <c:formatCode>General</c:formatCode>
                <c:ptCount val="5"/>
                <c:pt idx="0">
                  <c:v>0.32500000000000001</c:v>
                </c:pt>
                <c:pt idx="1">
                  <c:v>0.34799999999999998</c:v>
                </c:pt>
                <c:pt idx="2">
                  <c:v>0.376</c:v>
                </c:pt>
                <c:pt idx="3">
                  <c:v>0.39900000000000002</c:v>
                </c:pt>
                <c:pt idx="4">
                  <c:v>0.41499999999999998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9-8382-4B80-B6F8-7BBCC9A95421}"/>
            </c:ext>
          </c:extLst>
        </c:ser>
        <c:ser>
          <c:idx val="5"/>
          <c:order val="5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pir'!$W$5:$W$9</c:f>
              <c:numCache>
                <c:formatCode>General</c:formatCode>
                <c:ptCount val="5"/>
                <c:pt idx="0">
                  <c:v>0.47399999999999998</c:v>
                </c:pt>
                <c:pt idx="1">
                  <c:v>0.54600000000000004</c:v>
                </c:pt>
                <c:pt idx="2">
                  <c:v>0.59399999999999997</c:v>
                </c:pt>
                <c:pt idx="3">
                  <c:v>0.65100000000000002</c:v>
                </c:pt>
                <c:pt idx="4">
                  <c:v>0.69099999999999995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B-8382-4B80-B6F8-7BBCC9A95421}"/>
            </c:ext>
          </c:extLst>
        </c:ser>
        <c:ser>
          <c:idx val="6"/>
          <c:order val="6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pir'!$X$5:$X$9</c:f>
              <c:numCache>
                <c:formatCode>General</c:formatCode>
                <c:ptCount val="5"/>
                <c:pt idx="0">
                  <c:v>0.38700000000000001</c:v>
                </c:pt>
                <c:pt idx="1">
                  <c:v>0.42</c:v>
                </c:pt>
                <c:pt idx="2">
                  <c:v>0.442</c:v>
                </c:pt>
                <c:pt idx="3">
                  <c:v>0.45600000000000002</c:v>
                </c:pt>
                <c:pt idx="4">
                  <c:v>0.48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D-8382-4B80-B6F8-7BBCC9A95421}"/>
            </c:ext>
          </c:extLst>
        </c:ser>
        <c:ser>
          <c:idx val="7"/>
          <c:order val="7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pir'!$Y$5:$Y$9</c:f>
              <c:numCache>
                <c:formatCode>General</c:formatCode>
                <c:ptCount val="5"/>
                <c:pt idx="0">
                  <c:v>0.54800000000000004</c:v>
                </c:pt>
                <c:pt idx="1">
                  <c:v>0.61199999999999999</c:v>
                </c:pt>
                <c:pt idx="2">
                  <c:v>0.66700000000000004</c:v>
                </c:pt>
                <c:pt idx="3">
                  <c:v>0.72099999999999997</c:v>
                </c:pt>
                <c:pt idx="4">
                  <c:v>0.76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F-8382-4B80-B6F8-7BBCC9A95421}"/>
            </c:ext>
          </c:extLst>
        </c:ser>
        <c:ser>
          <c:idx val="8"/>
          <c:order val="8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60000"/>
                </a:schemeClr>
              </a:solidFill>
              <a:ln w="9525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pir'!$Z$5:$Z$9</c:f>
              <c:numCache>
                <c:formatCode>General</c:formatCode>
                <c:ptCount val="5"/>
                <c:pt idx="0">
                  <c:v>0.48499999999999999</c:v>
                </c:pt>
                <c:pt idx="1">
                  <c:v>0.51400000000000001</c:v>
                </c:pt>
                <c:pt idx="2">
                  <c:v>0.54500000000000004</c:v>
                </c:pt>
                <c:pt idx="3">
                  <c:v>0.56899999999999995</c:v>
                </c:pt>
                <c:pt idx="4">
                  <c:v>0.57699999999999996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11-8382-4B80-B6F8-7BBCC9A95421}"/>
            </c:ext>
          </c:extLst>
        </c:ser>
        <c:ser>
          <c:idx val="9"/>
          <c:order val="9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>
                  <a:lumMod val="60000"/>
                </a:schemeClr>
              </a:solidFill>
              <a:ln w="9525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pir'!$AA$5:$AA$9</c:f>
              <c:numCache>
                <c:formatCode>General</c:formatCode>
                <c:ptCount val="5"/>
                <c:pt idx="0">
                  <c:v>0.63300000000000001</c:v>
                </c:pt>
                <c:pt idx="1">
                  <c:v>0.69499999999999995</c:v>
                </c:pt>
                <c:pt idx="2">
                  <c:v>0.75800000000000001</c:v>
                </c:pt>
                <c:pt idx="3">
                  <c:v>0.81599999999999995</c:v>
                </c:pt>
                <c:pt idx="4">
                  <c:v>0.84599999999999997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13-8382-4B80-B6F8-7BBCC9A95421}"/>
            </c:ext>
          </c:extLst>
        </c:ser>
        <c:ser>
          <c:idx val="10"/>
          <c:order val="1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60000"/>
                </a:schemeClr>
              </a:solidFill>
              <a:ln w="9525">
                <a:solidFill>
                  <a:schemeClr val="accent5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5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pir'!$AB$5:$AB$9</c:f>
              <c:numCache>
                <c:formatCode>General</c:formatCode>
                <c:ptCount val="5"/>
                <c:pt idx="0">
                  <c:v>5.8000000000000003E-2</c:v>
                </c:pt>
                <c:pt idx="1">
                  <c:v>8.5000000000000006E-2</c:v>
                </c:pt>
                <c:pt idx="2">
                  <c:v>0.105</c:v>
                </c:pt>
                <c:pt idx="3">
                  <c:v>0.128</c:v>
                </c:pt>
                <c:pt idx="4">
                  <c:v>0.13500000000000001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15-8382-4B80-B6F8-7BBCC9A95421}"/>
            </c:ext>
          </c:extLst>
        </c:ser>
        <c:ser>
          <c:idx val="11"/>
          <c:order val="1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60000"/>
                </a:schemeClr>
              </a:solidFill>
              <a:ln w="9525">
                <a:solidFill>
                  <a:schemeClr val="accent6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6">
                    <a:lumMod val="60000"/>
                  </a:schemeClr>
                </a:solidFill>
                <a:prstDash val="sysDot"/>
              </a:ln>
              <a:effectLst/>
            </c:spPr>
            <c:trendlineType val="linear"/>
            <c:backward val="10"/>
            <c:dispRSqr val="0"/>
            <c:dispEq val="0"/>
          </c:trendline>
          <c:xVal>
            <c:numRef>
              <c:f>'منحني المعايرة للمتداخل pir'!$Q$5:$Q$9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</c:numCache>
            </c:numRef>
          </c:xVal>
          <c:yVal>
            <c:numRef>
              <c:f>'منحني المعايرة للمتداخل pir'!$AC$5:$AC$9</c:f>
              <c:numCache>
                <c:formatCode>General</c:formatCode>
                <c:ptCount val="5"/>
                <c:pt idx="0">
                  <c:v>0.20899999999999999</c:v>
                </c:pt>
                <c:pt idx="1">
                  <c:v>0.27100000000000002</c:v>
                </c:pt>
                <c:pt idx="2">
                  <c:v>0.32500000000000001</c:v>
                </c:pt>
                <c:pt idx="3">
                  <c:v>0.375</c:v>
                </c:pt>
                <c:pt idx="4">
                  <c:v>0.41</c:v>
                </c:pt>
              </c:numCache>
            </c:numRef>
          </c:y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17-8382-4B80-B6F8-7BBCC9A954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7895048"/>
        <c:axId val="287894656"/>
      </c:scatterChart>
      <c:valAx>
        <c:axId val="287895048"/>
        <c:scaling>
          <c:orientation val="minMax"/>
          <c:min val="-12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287894656"/>
        <c:crosses val="autoZero"/>
        <c:crossBetween val="midCat"/>
        <c:majorUnit val="2"/>
      </c:valAx>
      <c:valAx>
        <c:axId val="287894656"/>
        <c:scaling>
          <c:orientation val="minMax"/>
          <c:max val="0.9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2878950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0.28544</cdr:x>
      <cdr:y>0.87056</cdr:y>
    </cdr:from>
    <cdr:to>
      <cdr:x>1</cdr:x>
      <cdr:y>0.94753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69F5AB0D-ACC7-C519-19FB-DA6CFFCDD3E1}"/>
            </a:ext>
          </a:extLst>
        </cdr:cNvPr>
        <cdr:cNvSpPr txBox="1"/>
      </cdr:nvSpPr>
      <cdr:spPr>
        <a:xfrm xmlns:a="http://schemas.openxmlformats.org/drawingml/2006/main">
          <a:off x="1174529" y="2413000"/>
          <a:ext cx="2940271" cy="2133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Conc. of Mef added (µg mL</a:t>
          </a:r>
          <a:r>
            <a:rPr lang="en-US" sz="1100" b="1" baseline="30000">
              <a:latin typeface="Times New Roman" panose="02020603050405020304" pitchFamily="18" charset="0"/>
              <a:cs typeface="Times New Roman" panose="02020603050405020304" pitchFamily="18" charset="0"/>
            </a:rPr>
            <a:t>-1</a:t>
          </a:r>
          <a:r>
            <a:rPr lang="en-US" sz="11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US" sz="11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0.03373</cdr:x>
      <cdr:y>0.02449</cdr:y>
    </cdr:from>
    <cdr:to>
      <cdr:x>0.09843</cdr:x>
      <cdr:y>0.44941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74FDB05C-F03E-3AD3-F2C1-3BBB3E8E5815}"/>
            </a:ext>
          </a:extLst>
        </cdr:cNvPr>
        <cdr:cNvSpPr txBox="1"/>
      </cdr:nvSpPr>
      <cdr:spPr>
        <a:xfrm xmlns:a="http://schemas.openxmlformats.org/drawingml/2006/main" rot="16200000">
          <a:off x="-213151" y="421432"/>
          <a:ext cx="1013447" cy="2874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 panose="020F0502020204030204"/>
              <a:ea typeface="+mn-ea"/>
              <a:cs typeface="+mn-cs"/>
            </a:defRPr>
          </a:lvl1pPr>
          <a:lvl2pPr marL="457200" indent="0">
            <a:defRPr sz="1100">
              <a:latin typeface="Calibri" panose="020F0502020204030204"/>
              <a:ea typeface="+mn-ea"/>
              <a:cs typeface="+mn-cs"/>
            </a:defRPr>
          </a:lvl2pPr>
          <a:lvl3pPr marL="914400" indent="0">
            <a:defRPr sz="1100">
              <a:latin typeface="Calibri" panose="020F0502020204030204"/>
              <a:ea typeface="+mn-ea"/>
              <a:cs typeface="+mn-cs"/>
            </a:defRPr>
          </a:lvl3pPr>
          <a:lvl4pPr marL="1371600" indent="0">
            <a:defRPr sz="1100">
              <a:latin typeface="Calibri" panose="020F0502020204030204"/>
              <a:ea typeface="+mn-ea"/>
              <a:cs typeface="+mn-cs"/>
            </a:defRPr>
          </a:lvl4pPr>
          <a:lvl5pPr marL="1828800" indent="0">
            <a:defRPr sz="1100">
              <a:latin typeface="Calibri" panose="020F0502020204030204"/>
              <a:ea typeface="+mn-ea"/>
              <a:cs typeface="+mn-cs"/>
            </a:defRPr>
          </a:lvl5pPr>
          <a:lvl6pPr marL="2286000" indent="0">
            <a:defRPr sz="1100">
              <a:latin typeface="Calibri" panose="020F0502020204030204"/>
              <a:ea typeface="+mn-ea"/>
              <a:cs typeface="+mn-cs"/>
            </a:defRPr>
          </a:lvl6pPr>
          <a:lvl7pPr marL="2743200" indent="0">
            <a:defRPr sz="1100">
              <a:latin typeface="Calibri" panose="020F0502020204030204"/>
              <a:ea typeface="+mn-ea"/>
              <a:cs typeface="+mn-cs"/>
            </a:defRPr>
          </a:lvl7pPr>
          <a:lvl8pPr marL="3200400" indent="0">
            <a:defRPr sz="1100">
              <a:latin typeface="Calibri" panose="020F0502020204030204"/>
              <a:ea typeface="+mn-ea"/>
              <a:cs typeface="+mn-cs"/>
            </a:defRPr>
          </a:lvl8pPr>
          <a:lvl9pPr marL="3657600" indent="0">
            <a:defRPr sz="1100">
              <a:latin typeface="Calibri" panose="020F0502020204030204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Absorbance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0.25826</cdr:x>
      <cdr:y>0.86329</cdr:y>
    </cdr:from>
    <cdr:to>
      <cdr:x>0.97282</cdr:x>
      <cdr:y>0.93037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ED8C8637-C581-7248-ED2F-2052829363D0}"/>
            </a:ext>
          </a:extLst>
        </cdr:cNvPr>
        <cdr:cNvSpPr txBox="1"/>
      </cdr:nvSpPr>
      <cdr:spPr>
        <a:xfrm xmlns:a="http://schemas.openxmlformats.org/drawingml/2006/main">
          <a:off x="1141417" y="2355027"/>
          <a:ext cx="3158069" cy="1829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Conc. of Mef added (µg mL</a:t>
          </a:r>
          <a:r>
            <a:rPr lang="en-US" sz="1100" b="1" baseline="30000">
              <a:latin typeface="Times New Roman" panose="02020603050405020304" pitchFamily="18" charset="0"/>
              <a:cs typeface="Times New Roman" panose="02020603050405020304" pitchFamily="18" charset="0"/>
            </a:rPr>
            <a:t>-1</a:t>
          </a:r>
          <a:r>
            <a:rPr lang="en-US" sz="11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US" sz="11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0.05864</cdr:x>
      <cdr:y>0.06629</cdr:y>
    </cdr:from>
    <cdr:to>
      <cdr:x>0.12849</cdr:x>
      <cdr:y>0.41341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DF4E96D6-9FFE-2448-CB06-2CF5429111A9}"/>
            </a:ext>
          </a:extLst>
        </cdr:cNvPr>
        <cdr:cNvSpPr txBox="1"/>
      </cdr:nvSpPr>
      <cdr:spPr>
        <a:xfrm xmlns:a="http://schemas.openxmlformats.org/drawingml/2006/main" rot="16200000">
          <a:off x="-59942" y="499942"/>
          <a:ext cx="946924" cy="3087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Absorbance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0.31913</cdr:x>
      <cdr:y>0.88283</cdr:y>
    </cdr:from>
    <cdr:to>
      <cdr:x>0.81297</cdr:x>
      <cdr:y>0.9651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5FFEC9C4-1558-FCDD-5CE0-AB2EDD5B4DB6}"/>
            </a:ext>
          </a:extLst>
        </cdr:cNvPr>
        <cdr:cNvSpPr txBox="1"/>
      </cdr:nvSpPr>
      <cdr:spPr>
        <a:xfrm xmlns:a="http://schemas.openxmlformats.org/drawingml/2006/main">
          <a:off x="1288829" y="2698449"/>
          <a:ext cx="1994439" cy="2514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Conc. of Mef added (µg mL</a:t>
          </a:r>
          <a:r>
            <a:rPr lang="en-US" sz="1100" b="1" baseline="30000">
              <a:latin typeface="Times New Roman" panose="02020603050405020304" pitchFamily="18" charset="0"/>
              <a:cs typeface="Times New Roman" panose="02020603050405020304" pitchFamily="18" charset="0"/>
            </a:rPr>
            <a:t>-1</a:t>
          </a:r>
          <a:r>
            <a:rPr lang="en-US" sz="11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en-US" sz="11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0.11447</cdr:x>
      <cdr:y>0.059</cdr:y>
    </cdr:from>
    <cdr:to>
      <cdr:x>0.18563</cdr:x>
      <cdr:y>0.39056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ED69C19D-8C87-9D24-C2A7-9456DA3258CB}"/>
            </a:ext>
          </a:extLst>
        </cdr:cNvPr>
        <cdr:cNvSpPr txBox="1"/>
      </cdr:nvSpPr>
      <cdr:spPr>
        <a:xfrm xmlns:a="http://schemas.openxmlformats.org/drawingml/2006/main" rot="16200000">
          <a:off x="99273" y="543347"/>
          <a:ext cx="1013433" cy="2874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Absorbance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</cp:revision>
  <dcterms:created xsi:type="dcterms:W3CDTF">2026-01-05T10:43:00Z</dcterms:created>
  <dcterms:modified xsi:type="dcterms:W3CDTF">2026-01-05T10:55:00Z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93d71beb-4fd4-48d1-9e39-5110893771a7</vt:lpwstr>
  </property>
</Properties>
</file>